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49FA" w14:textId="77777777" w:rsidR="001B6130" w:rsidRPr="00104F86" w:rsidRDefault="00104F86" w:rsidP="00104F86">
      <w:pPr>
        <w:pStyle w:val="KeinLeerraum"/>
        <w:rPr>
          <w:rFonts w:ascii="Arial" w:hAnsi="Arial" w:cs="Arial"/>
          <w:b/>
          <w:sz w:val="24"/>
          <w:szCs w:val="24"/>
        </w:rPr>
      </w:pPr>
      <w:bookmarkStart w:id="0" w:name="_GoBack"/>
      <w:bookmarkEnd w:id="0"/>
      <w:r w:rsidRPr="00104F86">
        <w:rPr>
          <w:rFonts w:ascii="Arial" w:hAnsi="Arial" w:cs="Arial"/>
          <w:b/>
          <w:sz w:val="24"/>
          <w:szCs w:val="24"/>
        </w:rPr>
        <w:t>Kolloquium „Klimawandel – Anzeichen, Ursachen, Folgen“</w:t>
      </w:r>
    </w:p>
    <w:p w14:paraId="083AC328" w14:textId="77777777" w:rsidR="00104F86" w:rsidRPr="00104F86" w:rsidRDefault="00104F86" w:rsidP="00104F86">
      <w:pPr>
        <w:pStyle w:val="KeinLeerraum"/>
        <w:rPr>
          <w:rFonts w:ascii="Arial" w:hAnsi="Arial" w:cs="Arial"/>
          <w:sz w:val="24"/>
          <w:szCs w:val="24"/>
          <w:lang w:eastAsia="de-DE"/>
        </w:rPr>
      </w:pPr>
    </w:p>
    <w:p w14:paraId="515D8602" w14:textId="77777777" w:rsidR="00104F86" w:rsidRPr="008E0EEA" w:rsidRDefault="00104F86" w:rsidP="00104F86">
      <w:pPr>
        <w:pStyle w:val="KeinLeerraum"/>
        <w:rPr>
          <w:rFonts w:ascii="Arial" w:hAnsi="Arial" w:cs="Arial"/>
          <w:sz w:val="20"/>
          <w:szCs w:val="20"/>
          <w:lang w:eastAsia="de-DE"/>
        </w:rPr>
      </w:pPr>
      <w:r w:rsidRPr="008E0EEA">
        <w:rPr>
          <w:rFonts w:ascii="Arial" w:hAnsi="Arial" w:cs="Arial"/>
          <w:sz w:val="20"/>
          <w:szCs w:val="20"/>
          <w:lang w:eastAsia="de-DE"/>
        </w:rPr>
        <w:t> </w:t>
      </w:r>
    </w:p>
    <w:p w14:paraId="0BEAE893" w14:textId="77777777" w:rsidR="00104F86" w:rsidRPr="00104F86" w:rsidRDefault="00104F86" w:rsidP="00A32E62">
      <w:pPr>
        <w:pStyle w:val="KeinLeerraum"/>
        <w:numPr>
          <w:ilvl w:val="0"/>
          <w:numId w:val="6"/>
        </w:numPr>
        <w:ind w:left="0" w:firstLine="0"/>
        <w:jc w:val="both"/>
        <w:rPr>
          <w:rFonts w:ascii="Arial" w:hAnsi="Arial" w:cs="Arial"/>
          <w:b/>
          <w:i/>
          <w:sz w:val="24"/>
          <w:szCs w:val="24"/>
          <w:lang w:eastAsia="de-DE"/>
        </w:rPr>
      </w:pPr>
      <w:r w:rsidRPr="00104F86">
        <w:rPr>
          <w:rFonts w:ascii="Arial" w:hAnsi="Arial" w:cs="Arial"/>
          <w:b/>
          <w:i/>
          <w:sz w:val="24"/>
          <w:szCs w:val="24"/>
          <w:lang w:eastAsia="de-DE"/>
        </w:rPr>
        <w:t>Programm</w:t>
      </w:r>
    </w:p>
    <w:p w14:paraId="4DE90DD1" w14:textId="77777777" w:rsidR="00104F86" w:rsidRPr="008E0EEA" w:rsidRDefault="00104F86" w:rsidP="00104F86">
      <w:pPr>
        <w:pStyle w:val="KeinLeerraum"/>
        <w:rPr>
          <w:rFonts w:ascii="Arial" w:hAnsi="Arial" w:cs="Arial"/>
          <w:sz w:val="20"/>
          <w:szCs w:val="20"/>
          <w:lang w:eastAsia="de-DE"/>
        </w:rPr>
      </w:pPr>
      <w:r w:rsidRPr="008E0EEA">
        <w:rPr>
          <w:rFonts w:ascii="Arial" w:hAnsi="Arial" w:cs="Arial"/>
          <w:sz w:val="20"/>
          <w:szCs w:val="20"/>
          <w:lang w:eastAsia="de-DE"/>
        </w:rPr>
        <w:t> </w:t>
      </w:r>
    </w:p>
    <w:p w14:paraId="00C3F088" w14:textId="77777777" w:rsidR="00104F86" w:rsidRDefault="00104F86" w:rsidP="00104F86">
      <w:pPr>
        <w:pStyle w:val="KeinLeerraum"/>
        <w:rPr>
          <w:rFonts w:ascii="Arial" w:hAnsi="Arial" w:cs="Arial"/>
          <w:b/>
          <w:sz w:val="24"/>
          <w:szCs w:val="24"/>
          <w:lang w:eastAsia="de-DE"/>
        </w:rPr>
      </w:pPr>
    </w:p>
    <w:p w14:paraId="77EF5091" w14:textId="77777777" w:rsidR="00104F86" w:rsidRPr="00104F86" w:rsidRDefault="00104F86" w:rsidP="00104F86">
      <w:pPr>
        <w:pStyle w:val="KeinLeerraum"/>
        <w:rPr>
          <w:rFonts w:ascii="Arial" w:hAnsi="Arial" w:cs="Arial"/>
          <w:b/>
          <w:sz w:val="24"/>
          <w:szCs w:val="24"/>
          <w:lang w:eastAsia="de-DE"/>
        </w:rPr>
      </w:pPr>
      <w:r>
        <w:rPr>
          <w:rFonts w:ascii="Arial" w:hAnsi="Arial" w:cs="Arial"/>
          <w:b/>
          <w:sz w:val="24"/>
          <w:szCs w:val="24"/>
          <w:lang w:eastAsia="de-DE"/>
        </w:rPr>
        <w:t xml:space="preserve">Teil 1: </w:t>
      </w:r>
      <w:r w:rsidRPr="00104F86">
        <w:rPr>
          <w:rFonts w:ascii="Arial" w:hAnsi="Arial" w:cs="Arial"/>
          <w:b/>
          <w:bCs/>
          <w:sz w:val="24"/>
          <w:szCs w:val="24"/>
          <w:lang w:eastAsia="de-DE"/>
        </w:rPr>
        <w:t>Beobachtung und globale Modelle</w:t>
      </w:r>
    </w:p>
    <w:p w14:paraId="32F2CF9A" w14:textId="77777777" w:rsidR="00104F86" w:rsidRDefault="00104F86" w:rsidP="00104F86">
      <w:pPr>
        <w:pStyle w:val="KeinLeerraum"/>
        <w:rPr>
          <w:rFonts w:ascii="Arial" w:hAnsi="Arial" w:cs="Arial"/>
          <w:sz w:val="24"/>
          <w:szCs w:val="24"/>
          <w:lang w:eastAsia="de-DE"/>
        </w:rPr>
      </w:pPr>
    </w:p>
    <w:p w14:paraId="28130ECE" w14:textId="77777777" w:rsidR="00104F86" w:rsidRPr="00A32E62" w:rsidRDefault="00104F86" w:rsidP="00104F86">
      <w:pPr>
        <w:pStyle w:val="KeinLeerraum"/>
        <w:rPr>
          <w:rFonts w:ascii="Arial" w:hAnsi="Arial" w:cs="Arial"/>
          <w:b/>
          <w:sz w:val="24"/>
          <w:szCs w:val="24"/>
          <w:lang w:eastAsia="de-DE"/>
        </w:rPr>
      </w:pPr>
      <w:r w:rsidRPr="00A32E62">
        <w:rPr>
          <w:rFonts w:ascii="Arial" w:hAnsi="Arial" w:cs="Arial"/>
          <w:b/>
          <w:sz w:val="24"/>
          <w:szCs w:val="24"/>
          <w:lang w:eastAsia="de-DE"/>
        </w:rPr>
        <w:t>Kl</w:t>
      </w:r>
      <w:r w:rsidR="009846BE">
        <w:rPr>
          <w:rFonts w:ascii="Arial" w:hAnsi="Arial" w:cs="Arial"/>
          <w:b/>
          <w:sz w:val="24"/>
          <w:szCs w:val="24"/>
          <w:lang w:eastAsia="de-DE"/>
        </w:rPr>
        <w:t>imawandel in der Erdgeschichte –</w:t>
      </w:r>
      <w:r w:rsidRPr="00A32E62">
        <w:rPr>
          <w:rFonts w:ascii="Arial" w:hAnsi="Arial" w:cs="Arial"/>
          <w:b/>
          <w:sz w:val="24"/>
          <w:szCs w:val="24"/>
          <w:lang w:eastAsia="de-DE"/>
        </w:rPr>
        <w:t xml:space="preserve"> Beobachtungen und Phänomenologie historisch</w:t>
      </w:r>
    </w:p>
    <w:p w14:paraId="7E2BAFBA" w14:textId="77777777" w:rsidR="00104F86" w:rsidRPr="00104F86" w:rsidRDefault="00104F86" w:rsidP="00104F86">
      <w:pPr>
        <w:pStyle w:val="KeinLeerraum"/>
        <w:rPr>
          <w:rFonts w:ascii="Arial" w:hAnsi="Arial" w:cs="Arial"/>
          <w:sz w:val="24"/>
          <w:szCs w:val="24"/>
          <w:lang w:eastAsia="de-DE"/>
        </w:rPr>
      </w:pPr>
      <w:r>
        <w:rPr>
          <w:rFonts w:ascii="Arial" w:hAnsi="Arial" w:cs="Arial"/>
          <w:i/>
          <w:iCs/>
          <w:sz w:val="24"/>
          <w:szCs w:val="24"/>
          <w:lang w:eastAsia="de-DE"/>
        </w:rPr>
        <w:t>Reinhard O. Greiling (MLS)</w:t>
      </w:r>
    </w:p>
    <w:p w14:paraId="6D0169EE" w14:textId="77777777" w:rsidR="00104F86" w:rsidRPr="00104F86" w:rsidRDefault="00104F86" w:rsidP="00104F86">
      <w:pPr>
        <w:pStyle w:val="KeinLeerraum"/>
        <w:rPr>
          <w:rFonts w:ascii="Arial" w:hAnsi="Arial" w:cs="Arial"/>
          <w:sz w:val="24"/>
          <w:szCs w:val="24"/>
          <w:lang w:eastAsia="de-DE"/>
        </w:rPr>
      </w:pPr>
    </w:p>
    <w:p w14:paraId="6A49B6EF" w14:textId="77777777" w:rsidR="009846BE" w:rsidRPr="00A32E62" w:rsidRDefault="009846BE" w:rsidP="009846BE">
      <w:pPr>
        <w:pStyle w:val="KeinLeerraum"/>
        <w:rPr>
          <w:rFonts w:ascii="Arial" w:hAnsi="Arial" w:cs="Arial"/>
          <w:b/>
          <w:sz w:val="24"/>
          <w:szCs w:val="24"/>
          <w:lang w:eastAsia="de-DE"/>
        </w:rPr>
      </w:pPr>
      <w:r>
        <w:rPr>
          <w:rFonts w:ascii="Arial" w:hAnsi="Arial" w:cs="Arial"/>
          <w:b/>
          <w:sz w:val="24"/>
          <w:szCs w:val="24"/>
          <w:lang w:eastAsia="de-DE"/>
        </w:rPr>
        <w:t>Die Vermessung des Klimawandels – Geodäsie, Erdsystem und Klima</w:t>
      </w:r>
    </w:p>
    <w:p w14:paraId="28FBE92F" w14:textId="77777777" w:rsidR="00104F86" w:rsidRPr="00104F86" w:rsidRDefault="009846BE" w:rsidP="00104F86">
      <w:pPr>
        <w:pStyle w:val="KeinLeerraum"/>
        <w:rPr>
          <w:rFonts w:ascii="Arial" w:hAnsi="Arial" w:cs="Arial"/>
          <w:sz w:val="24"/>
          <w:szCs w:val="24"/>
          <w:lang w:eastAsia="de-DE"/>
        </w:rPr>
      </w:pPr>
      <w:r>
        <w:rPr>
          <w:rFonts w:ascii="Arial" w:hAnsi="Arial" w:cs="Arial"/>
          <w:i/>
          <w:iCs/>
          <w:sz w:val="24"/>
          <w:szCs w:val="24"/>
          <w:lang w:eastAsia="de-DE"/>
        </w:rPr>
        <w:t xml:space="preserve">Roland </w:t>
      </w:r>
      <w:proofErr w:type="spellStart"/>
      <w:r>
        <w:rPr>
          <w:rFonts w:ascii="Arial" w:hAnsi="Arial" w:cs="Arial"/>
          <w:i/>
          <w:iCs/>
          <w:sz w:val="24"/>
          <w:szCs w:val="24"/>
          <w:lang w:eastAsia="de-DE"/>
        </w:rPr>
        <w:t>Pail</w:t>
      </w:r>
      <w:proofErr w:type="spellEnd"/>
      <w:r>
        <w:rPr>
          <w:rFonts w:ascii="Arial" w:hAnsi="Arial" w:cs="Arial"/>
          <w:i/>
          <w:iCs/>
          <w:sz w:val="24"/>
          <w:szCs w:val="24"/>
          <w:lang w:eastAsia="de-DE"/>
        </w:rPr>
        <w:t xml:space="preserve"> (MLS)</w:t>
      </w:r>
    </w:p>
    <w:p w14:paraId="632D7B4D" w14:textId="77777777" w:rsidR="00104F86" w:rsidRPr="00104F86" w:rsidRDefault="00104F86" w:rsidP="00104F86">
      <w:pPr>
        <w:pStyle w:val="KeinLeerraum"/>
        <w:rPr>
          <w:rFonts w:ascii="Arial" w:hAnsi="Arial" w:cs="Arial"/>
          <w:sz w:val="24"/>
          <w:szCs w:val="24"/>
          <w:lang w:eastAsia="de-DE"/>
        </w:rPr>
      </w:pPr>
    </w:p>
    <w:p w14:paraId="62E020E5" w14:textId="77777777" w:rsidR="00104F86" w:rsidRPr="00A32E62" w:rsidRDefault="00104F86" w:rsidP="00104F86">
      <w:pPr>
        <w:pStyle w:val="KeinLeerraum"/>
        <w:rPr>
          <w:rFonts w:ascii="Arial" w:hAnsi="Arial" w:cs="Arial"/>
          <w:b/>
          <w:sz w:val="24"/>
          <w:szCs w:val="24"/>
          <w:lang w:eastAsia="de-DE"/>
        </w:rPr>
      </w:pPr>
      <w:r w:rsidRPr="00A32E62">
        <w:rPr>
          <w:rFonts w:ascii="Arial" w:hAnsi="Arial" w:cs="Arial"/>
          <w:b/>
          <w:sz w:val="24"/>
          <w:szCs w:val="24"/>
          <w:lang w:eastAsia="de-DE"/>
        </w:rPr>
        <w:t>Zur Rolle des Wassers in der Energiebilanz des Klimasystems</w:t>
      </w:r>
    </w:p>
    <w:p w14:paraId="4B5AEEEC" w14:textId="77777777" w:rsidR="00104F86" w:rsidRPr="00104F86" w:rsidRDefault="00104F86" w:rsidP="00104F86">
      <w:pPr>
        <w:pStyle w:val="KeinLeerraum"/>
        <w:rPr>
          <w:rFonts w:ascii="Arial" w:hAnsi="Arial" w:cs="Arial"/>
          <w:sz w:val="24"/>
          <w:szCs w:val="24"/>
          <w:lang w:eastAsia="de-DE"/>
        </w:rPr>
      </w:pPr>
      <w:r w:rsidRPr="00104F86">
        <w:rPr>
          <w:rFonts w:ascii="Arial" w:hAnsi="Arial" w:cs="Arial"/>
          <w:i/>
          <w:iCs/>
          <w:sz w:val="24"/>
          <w:szCs w:val="24"/>
          <w:lang w:eastAsia="de-DE"/>
        </w:rPr>
        <w:t>Rainer Fei</w:t>
      </w:r>
      <w:r>
        <w:rPr>
          <w:rFonts w:ascii="Arial" w:hAnsi="Arial" w:cs="Arial"/>
          <w:i/>
          <w:iCs/>
          <w:sz w:val="24"/>
          <w:szCs w:val="24"/>
          <w:lang w:eastAsia="de-DE"/>
        </w:rPr>
        <w:t>stel (MLS), Olaf Hellmuth (MLS)</w:t>
      </w:r>
    </w:p>
    <w:p w14:paraId="7A8CA5A1" w14:textId="77777777" w:rsidR="00104F86" w:rsidRPr="00104F86" w:rsidRDefault="00104F86" w:rsidP="00104F86">
      <w:pPr>
        <w:pStyle w:val="KeinLeerraum"/>
        <w:rPr>
          <w:rFonts w:ascii="Arial" w:hAnsi="Arial" w:cs="Arial"/>
          <w:sz w:val="24"/>
          <w:szCs w:val="24"/>
          <w:lang w:eastAsia="de-DE"/>
        </w:rPr>
      </w:pPr>
    </w:p>
    <w:p w14:paraId="00BAFFC9" w14:textId="77777777" w:rsidR="00104F86" w:rsidRPr="00A32E62" w:rsidRDefault="00104F86" w:rsidP="00104F86">
      <w:pPr>
        <w:pStyle w:val="KeinLeerraum"/>
        <w:rPr>
          <w:rFonts w:ascii="Arial" w:hAnsi="Arial" w:cs="Arial"/>
          <w:b/>
          <w:sz w:val="24"/>
          <w:szCs w:val="24"/>
          <w:lang w:eastAsia="de-DE"/>
        </w:rPr>
      </w:pPr>
      <w:r w:rsidRPr="00A32E62">
        <w:rPr>
          <w:rFonts w:ascii="Arial" w:hAnsi="Arial" w:cs="Arial"/>
          <w:b/>
          <w:sz w:val="24"/>
          <w:szCs w:val="24"/>
          <w:lang w:eastAsia="de-DE"/>
        </w:rPr>
        <w:t xml:space="preserve">Bedeutung </w:t>
      </w:r>
      <w:proofErr w:type="spellStart"/>
      <w:r w:rsidRPr="00A32E62">
        <w:rPr>
          <w:rFonts w:ascii="Arial" w:hAnsi="Arial" w:cs="Arial"/>
          <w:b/>
          <w:sz w:val="24"/>
          <w:szCs w:val="24"/>
          <w:lang w:eastAsia="de-DE"/>
        </w:rPr>
        <w:t>geogener</w:t>
      </w:r>
      <w:proofErr w:type="spellEnd"/>
      <w:r w:rsidRPr="00A32E62">
        <w:rPr>
          <w:rFonts w:ascii="Arial" w:hAnsi="Arial" w:cs="Arial"/>
          <w:b/>
          <w:sz w:val="24"/>
          <w:szCs w:val="24"/>
          <w:lang w:eastAsia="de-DE"/>
        </w:rPr>
        <w:t xml:space="preserve"> und biogener Aerosole für das Globalklima</w:t>
      </w:r>
    </w:p>
    <w:p w14:paraId="20F383E2" w14:textId="77777777" w:rsidR="00104F86" w:rsidRPr="00104F86" w:rsidRDefault="00104F86" w:rsidP="00104F86">
      <w:pPr>
        <w:pStyle w:val="KeinLeerraum"/>
        <w:rPr>
          <w:rFonts w:ascii="Arial" w:hAnsi="Arial" w:cs="Arial"/>
          <w:sz w:val="24"/>
          <w:szCs w:val="24"/>
          <w:lang w:eastAsia="de-DE"/>
        </w:rPr>
      </w:pPr>
      <w:r>
        <w:rPr>
          <w:rFonts w:ascii="Arial" w:hAnsi="Arial" w:cs="Arial"/>
          <w:i/>
          <w:iCs/>
          <w:sz w:val="24"/>
          <w:szCs w:val="24"/>
          <w:lang w:eastAsia="de-DE"/>
        </w:rPr>
        <w:t>Hennes Obermeyer (MLS)</w:t>
      </w:r>
    </w:p>
    <w:p w14:paraId="391741FB" w14:textId="77777777" w:rsidR="00104F86" w:rsidRPr="00104F86" w:rsidRDefault="00104F86" w:rsidP="00104F86">
      <w:pPr>
        <w:pStyle w:val="KeinLeerraum"/>
        <w:rPr>
          <w:rFonts w:ascii="Arial" w:hAnsi="Arial" w:cs="Arial"/>
          <w:sz w:val="24"/>
          <w:szCs w:val="24"/>
          <w:lang w:eastAsia="de-DE"/>
        </w:rPr>
      </w:pPr>
      <w:r w:rsidRPr="00104F86">
        <w:rPr>
          <w:rFonts w:ascii="Arial" w:hAnsi="Arial" w:cs="Arial"/>
          <w:sz w:val="24"/>
          <w:szCs w:val="24"/>
          <w:lang w:eastAsia="de-DE"/>
        </w:rPr>
        <w:t> </w:t>
      </w:r>
    </w:p>
    <w:p w14:paraId="4C4B0719" w14:textId="77777777" w:rsidR="00104F86" w:rsidRPr="00104F86" w:rsidRDefault="00104F86" w:rsidP="00104F86">
      <w:pPr>
        <w:pStyle w:val="KeinLeerraum"/>
        <w:rPr>
          <w:rFonts w:ascii="Arial" w:hAnsi="Arial" w:cs="Arial"/>
          <w:sz w:val="24"/>
          <w:szCs w:val="24"/>
          <w:lang w:eastAsia="de-DE"/>
        </w:rPr>
      </w:pPr>
    </w:p>
    <w:p w14:paraId="755C2232" w14:textId="77777777" w:rsidR="00104F86" w:rsidRPr="00104F86" w:rsidRDefault="00104F86" w:rsidP="00104F86">
      <w:pPr>
        <w:pStyle w:val="KeinLeerraum"/>
        <w:rPr>
          <w:rFonts w:ascii="Arial" w:hAnsi="Arial" w:cs="Arial"/>
          <w:sz w:val="24"/>
          <w:szCs w:val="24"/>
          <w:lang w:eastAsia="de-DE"/>
        </w:rPr>
      </w:pPr>
      <w:r w:rsidRPr="00104F86">
        <w:rPr>
          <w:rFonts w:ascii="Arial" w:hAnsi="Arial" w:cs="Arial"/>
          <w:b/>
          <w:bCs/>
          <w:sz w:val="24"/>
          <w:szCs w:val="24"/>
          <w:lang w:eastAsia="de-DE"/>
        </w:rPr>
        <w:t>Teil 2: Klimaindikatoren in Subsystemen</w:t>
      </w:r>
    </w:p>
    <w:p w14:paraId="6A98C961" w14:textId="77777777" w:rsidR="00104F86" w:rsidRPr="00A32E62" w:rsidRDefault="00104F86" w:rsidP="00104F86">
      <w:pPr>
        <w:pStyle w:val="KeinLeerraum"/>
        <w:rPr>
          <w:rFonts w:ascii="Arial" w:hAnsi="Arial" w:cs="Arial"/>
          <w:sz w:val="24"/>
          <w:szCs w:val="24"/>
          <w:lang w:eastAsia="de-DE"/>
        </w:rPr>
      </w:pPr>
    </w:p>
    <w:p w14:paraId="027279C4" w14:textId="77777777" w:rsidR="00104F86" w:rsidRPr="00A32E62" w:rsidRDefault="00104F86" w:rsidP="00104F86">
      <w:pPr>
        <w:pStyle w:val="KeinLeerraum"/>
        <w:rPr>
          <w:rFonts w:ascii="Arial" w:hAnsi="Arial" w:cs="Arial"/>
          <w:b/>
          <w:sz w:val="24"/>
          <w:szCs w:val="24"/>
          <w:lang w:eastAsia="de-DE"/>
        </w:rPr>
      </w:pPr>
      <w:r w:rsidRPr="00A32E62">
        <w:rPr>
          <w:rFonts w:ascii="Arial" w:hAnsi="Arial" w:cs="Arial"/>
          <w:b/>
          <w:sz w:val="24"/>
          <w:szCs w:val="24"/>
          <w:lang w:eastAsia="de-DE"/>
        </w:rPr>
        <w:t>Stabilität der Atlantikzirkulation</w:t>
      </w:r>
    </w:p>
    <w:p w14:paraId="7CB5FA6A" w14:textId="77777777" w:rsidR="00A32E62" w:rsidRPr="00104F86" w:rsidRDefault="00A32E62" w:rsidP="00A32E62">
      <w:pPr>
        <w:pStyle w:val="KeinLeerraum"/>
        <w:rPr>
          <w:rFonts w:ascii="Arial" w:hAnsi="Arial" w:cs="Arial"/>
          <w:sz w:val="24"/>
          <w:szCs w:val="24"/>
          <w:lang w:eastAsia="de-DE"/>
        </w:rPr>
      </w:pPr>
      <w:r w:rsidRPr="00104F86">
        <w:rPr>
          <w:rFonts w:ascii="Arial" w:hAnsi="Arial" w:cs="Arial"/>
          <w:i/>
          <w:iCs/>
          <w:sz w:val="24"/>
          <w:szCs w:val="24"/>
          <w:lang w:eastAsia="de-DE"/>
        </w:rPr>
        <w:t>Stefan Rahmstorf (MLS)</w:t>
      </w:r>
    </w:p>
    <w:p w14:paraId="6C54A6C6" w14:textId="77777777" w:rsidR="00104F86" w:rsidRPr="00104F86" w:rsidRDefault="00104F86" w:rsidP="00104F86">
      <w:pPr>
        <w:pStyle w:val="KeinLeerraum"/>
        <w:rPr>
          <w:rFonts w:ascii="Arial" w:hAnsi="Arial" w:cs="Arial"/>
          <w:sz w:val="24"/>
          <w:szCs w:val="24"/>
          <w:lang w:eastAsia="de-DE"/>
        </w:rPr>
      </w:pPr>
    </w:p>
    <w:p w14:paraId="068EEADA" w14:textId="77777777" w:rsidR="00104F86" w:rsidRPr="00A32E62" w:rsidRDefault="00104F86" w:rsidP="00104F86">
      <w:pPr>
        <w:pStyle w:val="KeinLeerraum"/>
        <w:rPr>
          <w:rFonts w:ascii="Arial" w:hAnsi="Arial" w:cs="Arial"/>
          <w:b/>
          <w:sz w:val="24"/>
          <w:szCs w:val="24"/>
          <w:lang w:eastAsia="de-DE"/>
        </w:rPr>
      </w:pPr>
      <w:r w:rsidRPr="00A32E62">
        <w:rPr>
          <w:rFonts w:ascii="Arial" w:hAnsi="Arial" w:cs="Arial"/>
          <w:b/>
          <w:sz w:val="24"/>
          <w:szCs w:val="24"/>
          <w:lang w:eastAsia="de-DE"/>
        </w:rPr>
        <w:t xml:space="preserve">Das </w:t>
      </w:r>
      <w:proofErr w:type="spellStart"/>
      <w:r w:rsidRPr="00A32E62">
        <w:rPr>
          <w:rFonts w:ascii="Arial" w:hAnsi="Arial" w:cs="Arial"/>
          <w:b/>
          <w:sz w:val="24"/>
          <w:szCs w:val="24"/>
          <w:lang w:eastAsia="de-DE"/>
        </w:rPr>
        <w:t>MOSAiC</w:t>
      </w:r>
      <w:proofErr w:type="spellEnd"/>
      <w:r w:rsidRPr="00A32E62">
        <w:rPr>
          <w:rFonts w:ascii="Arial" w:hAnsi="Arial" w:cs="Arial"/>
          <w:b/>
          <w:sz w:val="24"/>
          <w:szCs w:val="24"/>
          <w:lang w:eastAsia="de-DE"/>
        </w:rPr>
        <w:t xml:space="preserve"> Driftexperiment und arktische Klimaänderungen</w:t>
      </w:r>
    </w:p>
    <w:p w14:paraId="33D4567B" w14:textId="77777777" w:rsidR="00A32E62" w:rsidRPr="00104F86" w:rsidRDefault="00A32E62" w:rsidP="00A32E62">
      <w:pPr>
        <w:pStyle w:val="KeinLeerraum"/>
        <w:rPr>
          <w:rFonts w:ascii="Arial" w:hAnsi="Arial" w:cs="Arial"/>
          <w:sz w:val="24"/>
          <w:szCs w:val="24"/>
          <w:lang w:eastAsia="de-DE"/>
        </w:rPr>
      </w:pPr>
      <w:r w:rsidRPr="00104F86">
        <w:rPr>
          <w:rFonts w:ascii="Arial" w:hAnsi="Arial" w:cs="Arial"/>
          <w:i/>
          <w:iCs/>
          <w:sz w:val="24"/>
          <w:szCs w:val="24"/>
          <w:lang w:eastAsia="de-DE"/>
        </w:rPr>
        <w:t>Klaus Dethloff (MLS)</w:t>
      </w:r>
    </w:p>
    <w:p w14:paraId="740689BE" w14:textId="77777777" w:rsidR="00104F86" w:rsidRPr="00104F86" w:rsidRDefault="00104F86" w:rsidP="00104F86">
      <w:pPr>
        <w:pStyle w:val="KeinLeerraum"/>
        <w:rPr>
          <w:rFonts w:ascii="Arial" w:hAnsi="Arial" w:cs="Arial"/>
          <w:sz w:val="24"/>
          <w:szCs w:val="24"/>
          <w:lang w:eastAsia="de-DE"/>
        </w:rPr>
      </w:pPr>
    </w:p>
    <w:p w14:paraId="39DF2ECB" w14:textId="77777777" w:rsidR="00104F86" w:rsidRPr="00A32E62" w:rsidRDefault="00104F86" w:rsidP="00104F86">
      <w:pPr>
        <w:pStyle w:val="KeinLeerraum"/>
        <w:rPr>
          <w:rFonts w:ascii="Arial" w:hAnsi="Arial" w:cs="Arial"/>
          <w:b/>
          <w:sz w:val="24"/>
          <w:szCs w:val="24"/>
          <w:lang w:eastAsia="de-DE"/>
        </w:rPr>
      </w:pPr>
      <w:r w:rsidRPr="00A32E62">
        <w:rPr>
          <w:rFonts w:ascii="Arial" w:hAnsi="Arial" w:cs="Arial"/>
          <w:b/>
          <w:sz w:val="24"/>
          <w:szCs w:val="24"/>
          <w:lang w:eastAsia="de-DE"/>
        </w:rPr>
        <w:t>Klima-getriggerte alpine Naturgefahren</w:t>
      </w:r>
    </w:p>
    <w:p w14:paraId="4212E375" w14:textId="77777777" w:rsidR="00A32E62" w:rsidRDefault="00A32E62" w:rsidP="00A32E62">
      <w:pPr>
        <w:pStyle w:val="KeinLeerraum"/>
        <w:rPr>
          <w:rFonts w:ascii="Arial" w:hAnsi="Arial" w:cs="Arial"/>
          <w:iCs/>
          <w:sz w:val="24"/>
          <w:szCs w:val="24"/>
          <w:lang w:eastAsia="de-DE"/>
        </w:rPr>
      </w:pPr>
      <w:r w:rsidRPr="00104F86">
        <w:rPr>
          <w:rFonts w:ascii="Arial" w:hAnsi="Arial" w:cs="Arial"/>
          <w:i/>
          <w:iCs/>
          <w:sz w:val="24"/>
          <w:szCs w:val="24"/>
          <w:lang w:eastAsia="de-DE"/>
        </w:rPr>
        <w:t xml:space="preserve">Michael </w:t>
      </w:r>
      <w:proofErr w:type="spellStart"/>
      <w:r w:rsidRPr="00104F86">
        <w:rPr>
          <w:rFonts w:ascii="Arial" w:hAnsi="Arial" w:cs="Arial"/>
          <w:i/>
          <w:iCs/>
          <w:sz w:val="24"/>
          <w:szCs w:val="24"/>
          <w:lang w:eastAsia="de-DE"/>
        </w:rPr>
        <w:t>Krautblatter</w:t>
      </w:r>
      <w:proofErr w:type="spellEnd"/>
      <w:r w:rsidRPr="00104F86">
        <w:rPr>
          <w:rFonts w:ascii="Arial" w:hAnsi="Arial" w:cs="Arial"/>
          <w:i/>
          <w:iCs/>
          <w:sz w:val="24"/>
          <w:szCs w:val="24"/>
          <w:lang w:eastAsia="de-DE"/>
        </w:rPr>
        <w:t xml:space="preserve"> (TU München)</w:t>
      </w:r>
    </w:p>
    <w:p w14:paraId="69ACE4CE" w14:textId="77777777" w:rsidR="00A32E62" w:rsidRDefault="00A32E62" w:rsidP="00A32E62">
      <w:pPr>
        <w:pStyle w:val="KeinLeerraum"/>
        <w:rPr>
          <w:rFonts w:ascii="Arial" w:hAnsi="Arial" w:cs="Arial"/>
          <w:iCs/>
          <w:sz w:val="24"/>
          <w:szCs w:val="24"/>
          <w:lang w:eastAsia="de-DE"/>
        </w:rPr>
      </w:pPr>
    </w:p>
    <w:p w14:paraId="28D2A2DB" w14:textId="77777777" w:rsidR="00A32E62" w:rsidRDefault="00A32E62" w:rsidP="00A32E62">
      <w:pPr>
        <w:pStyle w:val="KeinLeerraum"/>
        <w:rPr>
          <w:rFonts w:ascii="Arial" w:hAnsi="Arial" w:cs="Arial"/>
          <w:iCs/>
          <w:sz w:val="24"/>
          <w:szCs w:val="24"/>
          <w:lang w:eastAsia="de-DE"/>
        </w:rPr>
      </w:pPr>
    </w:p>
    <w:p w14:paraId="33BE743D" w14:textId="77777777" w:rsidR="00A32E62" w:rsidRPr="00A32E62" w:rsidRDefault="00A32E62" w:rsidP="00A32E62">
      <w:pPr>
        <w:pStyle w:val="KeinLeerraum"/>
        <w:numPr>
          <w:ilvl w:val="0"/>
          <w:numId w:val="6"/>
        </w:numPr>
        <w:ind w:left="0" w:firstLine="0"/>
        <w:rPr>
          <w:rFonts w:ascii="Arial" w:hAnsi="Arial" w:cs="Arial"/>
          <w:b/>
          <w:sz w:val="24"/>
          <w:szCs w:val="24"/>
          <w:lang w:eastAsia="de-DE"/>
        </w:rPr>
      </w:pPr>
      <w:r w:rsidRPr="00A32E62">
        <w:rPr>
          <w:rFonts w:ascii="Arial" w:hAnsi="Arial" w:cs="Arial"/>
          <w:b/>
          <w:iCs/>
          <w:sz w:val="24"/>
          <w:szCs w:val="24"/>
          <w:lang w:eastAsia="de-DE"/>
        </w:rPr>
        <w:t xml:space="preserve">Abstracts und Curriculum </w:t>
      </w:r>
      <w:proofErr w:type="spellStart"/>
      <w:r w:rsidRPr="00A32E62">
        <w:rPr>
          <w:rFonts w:ascii="Arial" w:hAnsi="Arial" w:cs="Arial"/>
          <w:b/>
          <w:iCs/>
          <w:sz w:val="24"/>
          <w:szCs w:val="24"/>
          <w:lang w:eastAsia="de-DE"/>
        </w:rPr>
        <w:t>vitae</w:t>
      </w:r>
      <w:proofErr w:type="spellEnd"/>
    </w:p>
    <w:p w14:paraId="2C7E2958" w14:textId="77777777" w:rsidR="00104F86" w:rsidRDefault="00104F86" w:rsidP="00A32E62">
      <w:pPr>
        <w:pStyle w:val="KeinLeerraum"/>
        <w:rPr>
          <w:rFonts w:ascii="Arial" w:hAnsi="Arial" w:cs="Arial"/>
          <w:sz w:val="24"/>
          <w:szCs w:val="24"/>
          <w:lang w:eastAsia="de-DE"/>
        </w:rPr>
      </w:pPr>
    </w:p>
    <w:p w14:paraId="7F04DEFF" w14:textId="77777777" w:rsidR="00A32E62" w:rsidRPr="00A32E62" w:rsidRDefault="00A32E62" w:rsidP="00A32E62">
      <w:pPr>
        <w:pStyle w:val="KeinLeerraum"/>
        <w:rPr>
          <w:rFonts w:ascii="Arial" w:hAnsi="Arial" w:cs="Arial"/>
          <w:b/>
          <w:sz w:val="24"/>
          <w:szCs w:val="24"/>
          <w:lang w:eastAsia="de-DE"/>
        </w:rPr>
      </w:pPr>
      <w:r w:rsidRPr="00A32E62">
        <w:rPr>
          <w:rFonts w:ascii="Arial" w:hAnsi="Arial" w:cs="Arial"/>
          <w:b/>
          <w:sz w:val="24"/>
          <w:szCs w:val="24"/>
          <w:lang w:eastAsia="de-DE"/>
        </w:rPr>
        <w:t>Kl</w:t>
      </w:r>
      <w:r w:rsidR="009846BE">
        <w:rPr>
          <w:rFonts w:ascii="Arial" w:hAnsi="Arial" w:cs="Arial"/>
          <w:b/>
          <w:sz w:val="24"/>
          <w:szCs w:val="24"/>
          <w:lang w:eastAsia="de-DE"/>
        </w:rPr>
        <w:t>imawandel in der Erdgeschichte –</w:t>
      </w:r>
      <w:r w:rsidRPr="00A32E62">
        <w:rPr>
          <w:rFonts w:ascii="Arial" w:hAnsi="Arial" w:cs="Arial"/>
          <w:b/>
          <w:sz w:val="24"/>
          <w:szCs w:val="24"/>
          <w:lang w:eastAsia="de-DE"/>
        </w:rPr>
        <w:t xml:space="preserve"> Beobachtungen und Phänomenologie historisch</w:t>
      </w:r>
    </w:p>
    <w:p w14:paraId="78EBC828" w14:textId="77777777" w:rsidR="00A32E62" w:rsidRPr="00104F86" w:rsidRDefault="00D40301" w:rsidP="00A32E62">
      <w:pPr>
        <w:pStyle w:val="KeinLeerraum"/>
        <w:rPr>
          <w:rFonts w:ascii="Arial" w:hAnsi="Arial" w:cs="Arial"/>
          <w:sz w:val="24"/>
          <w:szCs w:val="24"/>
          <w:lang w:eastAsia="de-DE"/>
        </w:rPr>
      </w:pPr>
      <w:r>
        <w:rPr>
          <w:rFonts w:ascii="Arial" w:hAnsi="Arial" w:cs="Arial"/>
          <w:i/>
          <w:iCs/>
          <w:sz w:val="24"/>
          <w:szCs w:val="24"/>
          <w:lang w:eastAsia="de-DE"/>
        </w:rPr>
        <w:t xml:space="preserve">Prof. Dr. </w:t>
      </w:r>
      <w:r w:rsidR="00A32E62">
        <w:rPr>
          <w:rFonts w:ascii="Arial" w:hAnsi="Arial" w:cs="Arial"/>
          <w:i/>
          <w:iCs/>
          <w:sz w:val="24"/>
          <w:szCs w:val="24"/>
          <w:lang w:eastAsia="de-DE"/>
        </w:rPr>
        <w:t>Reinhard O. Greiling (MLS)</w:t>
      </w:r>
    </w:p>
    <w:p w14:paraId="086A998D" w14:textId="77777777" w:rsidR="00A32E62" w:rsidRDefault="00A32E62" w:rsidP="00A32E62">
      <w:pPr>
        <w:pStyle w:val="KeinLeerraum"/>
        <w:rPr>
          <w:rFonts w:ascii="Arial" w:hAnsi="Arial" w:cs="Arial"/>
          <w:sz w:val="24"/>
          <w:szCs w:val="24"/>
          <w:lang w:eastAsia="de-DE"/>
        </w:rPr>
      </w:pPr>
    </w:p>
    <w:p w14:paraId="7C9162CD" w14:textId="77777777" w:rsidR="00A32E62" w:rsidRPr="00A32E62" w:rsidRDefault="00A32E62" w:rsidP="00A32E62">
      <w:pPr>
        <w:pStyle w:val="KeinLeerraum"/>
        <w:rPr>
          <w:rFonts w:ascii="Arial" w:hAnsi="Arial" w:cs="Arial"/>
          <w:b/>
          <w:sz w:val="24"/>
          <w:szCs w:val="24"/>
          <w:lang w:eastAsia="de-DE"/>
        </w:rPr>
      </w:pPr>
      <w:r w:rsidRPr="00A32E62">
        <w:rPr>
          <w:rFonts w:ascii="Arial" w:hAnsi="Arial" w:cs="Arial"/>
          <w:b/>
          <w:sz w:val="24"/>
          <w:szCs w:val="24"/>
          <w:lang w:eastAsia="de-DE"/>
        </w:rPr>
        <w:t>Zusammenfassung:</w:t>
      </w:r>
    </w:p>
    <w:p w14:paraId="70885598" w14:textId="77777777" w:rsidR="00A32E62" w:rsidRPr="00A32E62" w:rsidRDefault="00A32E62" w:rsidP="00A32E62">
      <w:pPr>
        <w:pStyle w:val="KeinLeerraum"/>
        <w:jc w:val="both"/>
        <w:rPr>
          <w:rFonts w:ascii="Arial" w:hAnsi="Arial" w:cs="Arial"/>
          <w:sz w:val="24"/>
          <w:szCs w:val="24"/>
        </w:rPr>
      </w:pPr>
      <w:r w:rsidRPr="00A32E62">
        <w:rPr>
          <w:rFonts w:ascii="Arial" w:hAnsi="Arial" w:cs="Arial"/>
          <w:sz w:val="24"/>
          <w:szCs w:val="24"/>
        </w:rPr>
        <w:t>Die oberen Bereiche der Lithosphäre stehen in einer ständigen Wechselwirkung mit Hydrosphäre und Atmosphäre. Deshalb zeigen vor allem Sedimentgesteine durch ihre Schichtung zahlreiche Spuren atmosphärischer Einflüsse. Verschiedene zyklische Veränderungen der Atmosphäre und ihres Klimas in Zeitmaßstäben von Tagen, Jahren, bis zu vielen Millionen Jahren sind so dokumentiert. Beispiele für die Ursachen sind Einflüsse des Mondes (Gezeiten), der Änderungen der Erdrotation und der Erdbahn, der Aktivitäten der Sonne. Entsprechenden zyklischen Prozessen ist auch die Hydrosphäre unterworfen, einschließlich der Ozeane. Solchen exogenen Einflüssen auf die Lithosphäre, die sowohl im globalen bis zum galaktischen Maßstab wirken, stehen endogene Faktoren gegenüber, die vom globalen zum loka</w:t>
      </w:r>
      <w:r>
        <w:rPr>
          <w:rFonts w:ascii="Arial" w:hAnsi="Arial" w:cs="Arial"/>
          <w:sz w:val="24"/>
          <w:szCs w:val="24"/>
        </w:rPr>
        <w:t>len Bereich von Bedeutung sind.</w:t>
      </w:r>
    </w:p>
    <w:p w14:paraId="3948A3A0" w14:textId="77777777" w:rsidR="00A32E62" w:rsidRPr="00A32E62" w:rsidRDefault="00A32E62" w:rsidP="00A32E62">
      <w:pPr>
        <w:pStyle w:val="KeinLeerraum"/>
        <w:jc w:val="both"/>
        <w:rPr>
          <w:rFonts w:ascii="Arial" w:hAnsi="Arial" w:cs="Arial"/>
          <w:sz w:val="24"/>
          <w:szCs w:val="24"/>
        </w:rPr>
      </w:pPr>
      <w:r w:rsidRPr="00A32E62">
        <w:rPr>
          <w:rFonts w:ascii="Arial" w:hAnsi="Arial" w:cs="Arial"/>
          <w:sz w:val="24"/>
          <w:szCs w:val="24"/>
        </w:rPr>
        <w:lastRenderedPageBreak/>
        <w:t>Besonders plattentektonische Prozesse wirken sich bestimmend auf das Klima aus. Wie etwa am Beispiel des Himalayas zu sehen ist, bewirkt die Plattenkollision und daraus resultierende Gebirgsbildungen ein Relief, das regenreiche Luftströmungen von innerkontinentalen Gebieten fernhält und so das regionale Klima großer Teile Eurasiens verändert. In Europa zeigen Gesteine die während und nach Gebirgsbildungen entstanden entsprechende Klimaänderungen im Laufe der Erdgeschichte. Meeresspiegelschwankungen bzw. Landhebung und -absenkung sind weitere endogene Faktoren, die neben größeren tektonischen Prozessen durch das Phänomen der Isostasie verursacht werden. Auch hier zeigen Untersuchungen im Bereich des Nordost-Atlantiks eine zyklische Entwicklung. Isostasie ist ebenfalls von Bedeutung in größeren Deltagebieten, wo durch die Auflast der von den Flüssen abgelagerten Sedimente die Lithosphäre absinkt. In summa zei</w:t>
      </w:r>
      <w:r>
        <w:rPr>
          <w:rFonts w:ascii="Arial" w:hAnsi="Arial" w:cs="Arial"/>
          <w:sz w:val="24"/>
          <w:szCs w:val="24"/>
        </w:rPr>
        <w:t>gen die genannten Phänomene, dass</w:t>
      </w:r>
      <w:r w:rsidRPr="00A32E62">
        <w:rPr>
          <w:rFonts w:ascii="Arial" w:hAnsi="Arial" w:cs="Arial"/>
          <w:sz w:val="24"/>
          <w:szCs w:val="24"/>
        </w:rPr>
        <w:t xml:space="preserve"> Klimawandel dur</w:t>
      </w:r>
      <w:r>
        <w:rPr>
          <w:rFonts w:ascii="Arial" w:hAnsi="Arial" w:cs="Arial"/>
          <w:sz w:val="24"/>
          <w:szCs w:val="24"/>
        </w:rPr>
        <w:t>ch zahlreiche Faktoren beeinfluss</w:t>
      </w:r>
      <w:r w:rsidRPr="00A32E62">
        <w:rPr>
          <w:rFonts w:ascii="Arial" w:hAnsi="Arial" w:cs="Arial"/>
          <w:sz w:val="24"/>
          <w:szCs w:val="24"/>
        </w:rPr>
        <w:t>t wird und die Konzentration nur auf eine Ursache nicht zielführend ist.</w:t>
      </w:r>
    </w:p>
    <w:p w14:paraId="32BA1142" w14:textId="77777777" w:rsidR="00A32E62" w:rsidRDefault="00A32E62" w:rsidP="00A32E62">
      <w:pPr>
        <w:pStyle w:val="KeinLeerraum"/>
        <w:jc w:val="both"/>
        <w:rPr>
          <w:rFonts w:ascii="Arial" w:hAnsi="Arial" w:cs="Arial"/>
          <w:sz w:val="24"/>
          <w:szCs w:val="24"/>
          <w:lang w:eastAsia="de-DE"/>
        </w:rPr>
      </w:pPr>
    </w:p>
    <w:p w14:paraId="2734EC8A" w14:textId="77777777" w:rsidR="00A32E62" w:rsidRDefault="00A32E62" w:rsidP="00A32E62">
      <w:pPr>
        <w:pStyle w:val="KeinLeerraum"/>
        <w:jc w:val="both"/>
        <w:rPr>
          <w:rFonts w:ascii="Arial" w:hAnsi="Arial" w:cs="Arial"/>
          <w:sz w:val="24"/>
          <w:szCs w:val="24"/>
          <w:lang w:eastAsia="de-DE"/>
        </w:rPr>
      </w:pPr>
      <w:r>
        <w:rPr>
          <w:rFonts w:ascii="Arial" w:hAnsi="Arial" w:cs="Arial"/>
          <w:b/>
          <w:sz w:val="24"/>
          <w:szCs w:val="24"/>
          <w:lang w:eastAsia="de-DE"/>
        </w:rPr>
        <w:t>Kurz-CV:</w:t>
      </w:r>
    </w:p>
    <w:p w14:paraId="346342A0" w14:textId="77777777" w:rsidR="00D71521" w:rsidRPr="00D71521" w:rsidRDefault="00D71521" w:rsidP="00D71521">
      <w:pPr>
        <w:pStyle w:val="KeinLeerraum"/>
        <w:jc w:val="both"/>
        <w:rPr>
          <w:rFonts w:ascii="Arial" w:hAnsi="Arial" w:cs="Arial"/>
          <w:sz w:val="24"/>
          <w:szCs w:val="24"/>
          <w:lang w:val="fr-FR" w:eastAsia="fr-FR"/>
        </w:rPr>
      </w:pPr>
      <w:r w:rsidRPr="00D71521">
        <w:rPr>
          <w:rFonts w:ascii="Arial" w:hAnsi="Arial" w:cs="Arial"/>
          <w:sz w:val="24"/>
          <w:szCs w:val="24"/>
          <w:lang w:eastAsia="en-GB"/>
        </w:rPr>
        <w:t>Reinhard O. Greiling</w:t>
      </w:r>
      <w:r>
        <w:rPr>
          <w:rFonts w:ascii="Arial" w:hAnsi="Arial" w:cs="Arial"/>
          <w:sz w:val="24"/>
          <w:szCs w:val="24"/>
          <w:lang w:eastAsia="en-GB"/>
        </w:rPr>
        <w:t xml:space="preserve"> (geb. 1949) ist Dipl.-</w:t>
      </w:r>
      <w:r w:rsidRPr="00D71521">
        <w:rPr>
          <w:rFonts w:ascii="Arial" w:hAnsi="Arial" w:cs="Arial"/>
          <w:sz w:val="24"/>
          <w:szCs w:val="24"/>
          <w:lang w:eastAsia="en-GB"/>
        </w:rPr>
        <w:t>Geol.,</w:t>
      </w:r>
      <w:r>
        <w:rPr>
          <w:rFonts w:ascii="Arial" w:hAnsi="Arial" w:cs="Arial"/>
          <w:sz w:val="24"/>
          <w:szCs w:val="24"/>
          <w:lang w:eastAsia="en-GB"/>
        </w:rPr>
        <w:t xml:space="preserve"> Dr. </w:t>
      </w:r>
      <w:proofErr w:type="spellStart"/>
      <w:r>
        <w:rPr>
          <w:rFonts w:ascii="Arial" w:hAnsi="Arial" w:cs="Arial"/>
          <w:sz w:val="24"/>
          <w:szCs w:val="24"/>
          <w:lang w:eastAsia="en-GB"/>
        </w:rPr>
        <w:t>rer</w:t>
      </w:r>
      <w:proofErr w:type="spellEnd"/>
      <w:r>
        <w:rPr>
          <w:rFonts w:ascii="Arial" w:hAnsi="Arial" w:cs="Arial"/>
          <w:sz w:val="24"/>
          <w:szCs w:val="24"/>
          <w:lang w:eastAsia="en-GB"/>
        </w:rPr>
        <w:t xml:space="preserve">. nat. habil., FGS, MLS sowie </w:t>
      </w:r>
      <w:r w:rsidRPr="00D71521">
        <w:rPr>
          <w:rFonts w:ascii="Arial" w:hAnsi="Arial" w:cs="Arial"/>
          <w:sz w:val="24"/>
          <w:szCs w:val="24"/>
        </w:rPr>
        <w:t xml:space="preserve">Professor </w:t>
      </w:r>
      <w:proofErr w:type="spellStart"/>
      <w:r w:rsidRPr="00D71521">
        <w:rPr>
          <w:rFonts w:ascii="Arial" w:hAnsi="Arial" w:cs="Arial"/>
          <w:sz w:val="24"/>
          <w:szCs w:val="24"/>
        </w:rPr>
        <w:t>emeritus</w:t>
      </w:r>
      <w:proofErr w:type="spellEnd"/>
      <w:r w:rsidRPr="00D71521">
        <w:rPr>
          <w:rFonts w:ascii="Arial" w:hAnsi="Arial" w:cs="Arial"/>
          <w:sz w:val="24"/>
          <w:szCs w:val="24"/>
        </w:rPr>
        <w:t xml:space="preserve"> </w:t>
      </w:r>
      <w:r>
        <w:rPr>
          <w:rFonts w:ascii="Arial" w:hAnsi="Arial" w:cs="Arial"/>
          <w:sz w:val="24"/>
          <w:szCs w:val="24"/>
        </w:rPr>
        <w:t>(</w:t>
      </w:r>
      <w:r w:rsidRPr="00D71521">
        <w:rPr>
          <w:rFonts w:ascii="Arial" w:hAnsi="Arial" w:cs="Arial"/>
          <w:sz w:val="24"/>
          <w:szCs w:val="24"/>
        </w:rPr>
        <w:t>seit 2014</w:t>
      </w:r>
      <w:r>
        <w:rPr>
          <w:rFonts w:ascii="Arial" w:hAnsi="Arial" w:cs="Arial"/>
          <w:sz w:val="24"/>
          <w:szCs w:val="24"/>
        </w:rPr>
        <w:t>)</w:t>
      </w:r>
      <w:r w:rsidRPr="00D71521">
        <w:rPr>
          <w:rFonts w:ascii="Arial" w:hAnsi="Arial" w:cs="Arial"/>
          <w:sz w:val="24"/>
          <w:szCs w:val="24"/>
        </w:rPr>
        <w:t xml:space="preserve">. </w:t>
      </w:r>
      <w:r w:rsidR="00926719">
        <w:rPr>
          <w:rFonts w:ascii="Arial" w:hAnsi="Arial" w:cs="Arial"/>
          <w:sz w:val="24"/>
          <w:szCs w:val="24"/>
        </w:rPr>
        <w:t xml:space="preserve"> Von 1988 bis</w:t>
      </w:r>
      <w:r w:rsidRPr="00D71521">
        <w:rPr>
          <w:rFonts w:ascii="Arial" w:hAnsi="Arial" w:cs="Arial"/>
          <w:sz w:val="24"/>
          <w:szCs w:val="24"/>
        </w:rPr>
        <w:t xml:space="preserve"> 2007 </w:t>
      </w:r>
      <w:r>
        <w:rPr>
          <w:rFonts w:ascii="Arial" w:hAnsi="Arial" w:cs="Arial"/>
          <w:sz w:val="24"/>
          <w:szCs w:val="24"/>
        </w:rPr>
        <w:t xml:space="preserve">war er </w:t>
      </w:r>
      <w:r w:rsidRPr="00D71521">
        <w:rPr>
          <w:rFonts w:ascii="Arial" w:hAnsi="Arial" w:cs="Arial"/>
          <w:sz w:val="24"/>
          <w:szCs w:val="24"/>
        </w:rPr>
        <w:t xml:space="preserve">Professor für Strukturgeologie und </w:t>
      </w:r>
      <w:proofErr w:type="spellStart"/>
      <w:r w:rsidRPr="00D71521">
        <w:rPr>
          <w:rFonts w:ascii="Arial" w:hAnsi="Arial" w:cs="Arial"/>
          <w:sz w:val="24"/>
          <w:szCs w:val="24"/>
        </w:rPr>
        <w:t>Tektonophysik</w:t>
      </w:r>
      <w:proofErr w:type="spellEnd"/>
      <w:r w:rsidRPr="00D71521">
        <w:rPr>
          <w:rFonts w:ascii="Arial" w:hAnsi="Arial" w:cs="Arial"/>
          <w:sz w:val="24"/>
          <w:szCs w:val="24"/>
        </w:rPr>
        <w:t>, Ruprecht-Karls-Universität, Heidelberg.</w:t>
      </w:r>
      <w:r>
        <w:rPr>
          <w:rFonts w:ascii="Arial" w:hAnsi="Arial" w:cs="Arial"/>
          <w:sz w:val="24"/>
          <w:szCs w:val="24"/>
          <w:lang w:val="fr-FR" w:eastAsia="fr-FR"/>
        </w:rPr>
        <w:t xml:space="preserve"> </w:t>
      </w:r>
      <w:r w:rsidR="00E65B7A">
        <w:rPr>
          <w:rFonts w:ascii="Arial" w:hAnsi="Arial" w:cs="Arial"/>
          <w:sz w:val="24"/>
          <w:szCs w:val="24"/>
        </w:rPr>
        <w:t xml:space="preserve">Seit 2007 leitete er den </w:t>
      </w:r>
      <w:r w:rsidR="00E65B7A" w:rsidRPr="00D71521">
        <w:rPr>
          <w:rFonts w:ascii="Arial" w:hAnsi="Arial" w:cs="Arial"/>
          <w:sz w:val="24"/>
          <w:szCs w:val="24"/>
        </w:rPr>
        <w:t xml:space="preserve">Lehrstuhl für Strukturgeologie und </w:t>
      </w:r>
      <w:proofErr w:type="spellStart"/>
      <w:r w:rsidR="00E65B7A" w:rsidRPr="00D71521">
        <w:rPr>
          <w:rFonts w:ascii="Arial" w:hAnsi="Arial" w:cs="Arial"/>
          <w:sz w:val="24"/>
          <w:szCs w:val="24"/>
        </w:rPr>
        <w:t>Tektonophysik</w:t>
      </w:r>
      <w:proofErr w:type="spellEnd"/>
      <w:r w:rsidR="00E65B7A" w:rsidRPr="00D71521">
        <w:rPr>
          <w:rFonts w:ascii="Arial" w:hAnsi="Arial" w:cs="Arial"/>
          <w:sz w:val="24"/>
          <w:szCs w:val="24"/>
        </w:rPr>
        <w:t xml:space="preserve"> im Institut für Angewandte Geowissenschaften des Karlsruhe I</w:t>
      </w:r>
      <w:r w:rsidR="00E65B7A">
        <w:rPr>
          <w:rFonts w:ascii="Arial" w:hAnsi="Arial" w:cs="Arial"/>
          <w:sz w:val="24"/>
          <w:szCs w:val="24"/>
        </w:rPr>
        <w:t xml:space="preserve">nstitute </w:t>
      </w:r>
      <w:proofErr w:type="spellStart"/>
      <w:r w:rsidR="00E65B7A">
        <w:rPr>
          <w:rFonts w:ascii="Arial" w:hAnsi="Arial" w:cs="Arial"/>
          <w:sz w:val="24"/>
          <w:szCs w:val="24"/>
        </w:rPr>
        <w:t>of</w:t>
      </w:r>
      <w:proofErr w:type="spellEnd"/>
      <w:r w:rsidR="00E65B7A">
        <w:rPr>
          <w:rFonts w:ascii="Arial" w:hAnsi="Arial" w:cs="Arial"/>
          <w:sz w:val="24"/>
          <w:szCs w:val="24"/>
        </w:rPr>
        <w:t xml:space="preserve"> Technology</w:t>
      </w:r>
      <w:r w:rsidR="00E65B7A" w:rsidRPr="00D71521">
        <w:rPr>
          <w:rFonts w:ascii="Arial" w:hAnsi="Arial" w:cs="Arial"/>
          <w:sz w:val="24"/>
          <w:szCs w:val="24"/>
        </w:rPr>
        <w:t>.</w:t>
      </w:r>
      <w:r w:rsidR="00E65B7A">
        <w:rPr>
          <w:rFonts w:ascii="Arial" w:hAnsi="Arial" w:cs="Arial"/>
          <w:sz w:val="24"/>
          <w:szCs w:val="24"/>
        </w:rPr>
        <w:t xml:space="preserve"> </w:t>
      </w:r>
      <w:r w:rsidRPr="00E65B7A">
        <w:rPr>
          <w:rFonts w:ascii="Arial" w:hAnsi="Arial" w:cs="Arial"/>
          <w:sz w:val="24"/>
          <w:szCs w:val="24"/>
        </w:rPr>
        <w:t>Gastaufenthalte führten ihn</w:t>
      </w:r>
      <w:r w:rsidRPr="00D71521">
        <w:rPr>
          <w:rFonts w:ascii="Arial" w:hAnsi="Arial" w:cs="Arial"/>
          <w:sz w:val="24"/>
          <w:szCs w:val="24"/>
          <w:lang w:val="fr-FR"/>
        </w:rPr>
        <w:t xml:space="preserve"> </w:t>
      </w:r>
      <w:proofErr w:type="spellStart"/>
      <w:r w:rsidRPr="00D71521">
        <w:rPr>
          <w:rFonts w:ascii="Arial" w:hAnsi="Arial" w:cs="Arial"/>
          <w:sz w:val="24"/>
          <w:szCs w:val="24"/>
          <w:lang w:val="fr-FR"/>
        </w:rPr>
        <w:t>u.a</w:t>
      </w:r>
      <w:proofErr w:type="spellEnd"/>
      <w:r w:rsidRPr="00D71521">
        <w:rPr>
          <w:rFonts w:ascii="Arial" w:hAnsi="Arial" w:cs="Arial"/>
          <w:sz w:val="24"/>
          <w:szCs w:val="24"/>
          <w:lang w:val="fr-FR"/>
        </w:rPr>
        <w:t xml:space="preserve">. an die </w:t>
      </w:r>
      <w:proofErr w:type="spellStart"/>
      <w:r w:rsidRPr="00D71521">
        <w:rPr>
          <w:rFonts w:ascii="Arial" w:hAnsi="Arial" w:cs="Arial"/>
          <w:sz w:val="24"/>
          <w:szCs w:val="24"/>
          <w:lang w:val="fr-FR" w:eastAsia="en-GB"/>
        </w:rPr>
        <w:t>University</w:t>
      </w:r>
      <w:proofErr w:type="spellEnd"/>
      <w:r w:rsidRPr="00D71521">
        <w:rPr>
          <w:rFonts w:ascii="Arial" w:hAnsi="Arial" w:cs="Arial"/>
          <w:sz w:val="24"/>
          <w:szCs w:val="24"/>
          <w:lang w:val="fr-FR" w:eastAsia="en-GB"/>
        </w:rPr>
        <w:t xml:space="preserve"> of Wales, Cardiff, U.K., </w:t>
      </w:r>
      <w:r>
        <w:rPr>
          <w:rFonts w:ascii="Arial" w:hAnsi="Arial" w:cs="Arial"/>
          <w:sz w:val="24"/>
          <w:szCs w:val="24"/>
          <w:lang w:val="fr-FR" w:eastAsia="en-GB"/>
        </w:rPr>
        <w:t xml:space="preserve">die </w:t>
      </w:r>
      <w:proofErr w:type="spellStart"/>
      <w:r w:rsidRPr="00D71521">
        <w:rPr>
          <w:rFonts w:ascii="Arial" w:hAnsi="Arial" w:cs="Arial"/>
          <w:sz w:val="24"/>
          <w:szCs w:val="24"/>
          <w:lang w:val="fr-FR" w:eastAsia="en-GB"/>
        </w:rPr>
        <w:t>University</w:t>
      </w:r>
      <w:proofErr w:type="spellEnd"/>
      <w:r w:rsidRPr="00D71521">
        <w:rPr>
          <w:rFonts w:ascii="Arial" w:hAnsi="Arial" w:cs="Arial"/>
          <w:sz w:val="24"/>
          <w:szCs w:val="24"/>
          <w:lang w:val="fr-FR" w:eastAsia="en-GB"/>
        </w:rPr>
        <w:t xml:space="preserve"> of Cambridge, </w:t>
      </w:r>
      <w:proofErr w:type="spellStart"/>
      <w:r w:rsidRPr="00D71521">
        <w:rPr>
          <w:rFonts w:ascii="Arial" w:hAnsi="Arial" w:cs="Arial"/>
          <w:sz w:val="24"/>
          <w:szCs w:val="24"/>
          <w:lang w:val="fr-FR" w:eastAsia="en-GB"/>
        </w:rPr>
        <w:t>England</w:t>
      </w:r>
      <w:proofErr w:type="spellEnd"/>
      <w:r w:rsidRPr="00D71521">
        <w:rPr>
          <w:rFonts w:ascii="Arial" w:hAnsi="Arial" w:cs="Arial"/>
          <w:sz w:val="24"/>
          <w:szCs w:val="24"/>
          <w:lang w:val="fr-FR" w:eastAsia="en-GB"/>
        </w:rPr>
        <w:t xml:space="preserve">, </w:t>
      </w:r>
      <w:r>
        <w:rPr>
          <w:rFonts w:ascii="Arial" w:hAnsi="Arial" w:cs="Arial"/>
          <w:sz w:val="24"/>
          <w:szCs w:val="24"/>
          <w:lang w:val="fr-FR" w:eastAsia="en-GB"/>
        </w:rPr>
        <w:t xml:space="preserve">die </w:t>
      </w:r>
      <w:proofErr w:type="spellStart"/>
      <w:r w:rsidRPr="00D71521">
        <w:rPr>
          <w:rFonts w:ascii="Arial" w:hAnsi="Arial" w:cs="Arial"/>
          <w:sz w:val="24"/>
          <w:szCs w:val="24"/>
          <w:lang w:val="fr-FR" w:eastAsia="en-GB"/>
        </w:rPr>
        <w:t>Hebrew</w:t>
      </w:r>
      <w:proofErr w:type="spellEnd"/>
      <w:r w:rsidRPr="00D71521">
        <w:rPr>
          <w:rFonts w:ascii="Arial" w:hAnsi="Arial" w:cs="Arial"/>
          <w:sz w:val="24"/>
          <w:szCs w:val="24"/>
          <w:lang w:val="fr-FR" w:eastAsia="en-GB"/>
        </w:rPr>
        <w:t xml:space="preserve"> </w:t>
      </w:r>
      <w:proofErr w:type="spellStart"/>
      <w:r>
        <w:rPr>
          <w:rFonts w:ascii="Arial" w:hAnsi="Arial" w:cs="Arial"/>
          <w:sz w:val="24"/>
          <w:szCs w:val="24"/>
          <w:lang w:val="fr-FR" w:eastAsia="en-GB"/>
        </w:rPr>
        <w:t>University</w:t>
      </w:r>
      <w:proofErr w:type="spellEnd"/>
      <w:r>
        <w:rPr>
          <w:rFonts w:ascii="Arial" w:hAnsi="Arial" w:cs="Arial"/>
          <w:sz w:val="24"/>
          <w:szCs w:val="24"/>
          <w:lang w:val="fr-FR" w:eastAsia="en-GB"/>
        </w:rPr>
        <w:t xml:space="preserve"> of </w:t>
      </w:r>
      <w:proofErr w:type="spellStart"/>
      <w:r>
        <w:rPr>
          <w:rFonts w:ascii="Arial" w:hAnsi="Arial" w:cs="Arial"/>
          <w:sz w:val="24"/>
          <w:szCs w:val="24"/>
          <w:lang w:val="fr-FR" w:eastAsia="en-GB"/>
        </w:rPr>
        <w:t>Jerusalem</w:t>
      </w:r>
      <w:proofErr w:type="spellEnd"/>
      <w:r>
        <w:rPr>
          <w:rFonts w:ascii="Arial" w:hAnsi="Arial" w:cs="Arial"/>
          <w:sz w:val="24"/>
          <w:szCs w:val="24"/>
          <w:lang w:val="fr-FR" w:eastAsia="en-GB"/>
        </w:rPr>
        <w:t xml:space="preserve">, </w:t>
      </w:r>
      <w:proofErr w:type="spellStart"/>
      <w:r>
        <w:rPr>
          <w:rFonts w:ascii="Arial" w:hAnsi="Arial" w:cs="Arial"/>
          <w:sz w:val="24"/>
          <w:szCs w:val="24"/>
          <w:lang w:val="fr-FR" w:eastAsia="en-GB"/>
        </w:rPr>
        <w:t>Israel</w:t>
      </w:r>
      <w:proofErr w:type="spellEnd"/>
      <w:r>
        <w:rPr>
          <w:rFonts w:ascii="Arial" w:hAnsi="Arial" w:cs="Arial"/>
          <w:sz w:val="24"/>
          <w:szCs w:val="24"/>
          <w:lang w:val="fr-FR" w:eastAsia="en-GB"/>
        </w:rPr>
        <w:t xml:space="preserve"> </w:t>
      </w:r>
      <w:proofErr w:type="spellStart"/>
      <w:r>
        <w:rPr>
          <w:rFonts w:ascii="Arial" w:hAnsi="Arial" w:cs="Arial"/>
          <w:sz w:val="24"/>
          <w:szCs w:val="24"/>
          <w:lang w:val="fr-FR" w:eastAsia="en-GB"/>
        </w:rPr>
        <w:t>sowie</w:t>
      </w:r>
      <w:proofErr w:type="spellEnd"/>
      <w:r>
        <w:rPr>
          <w:rFonts w:ascii="Arial" w:hAnsi="Arial" w:cs="Arial"/>
          <w:sz w:val="24"/>
          <w:szCs w:val="24"/>
          <w:lang w:val="fr-FR" w:eastAsia="en-GB"/>
        </w:rPr>
        <w:t xml:space="preserve"> die</w:t>
      </w:r>
      <w:r w:rsidRPr="00D71521">
        <w:rPr>
          <w:rFonts w:ascii="Arial" w:hAnsi="Arial" w:cs="Arial"/>
          <w:sz w:val="24"/>
          <w:szCs w:val="24"/>
          <w:lang w:val="fr-FR" w:eastAsia="en-GB"/>
        </w:rPr>
        <w:t xml:space="preserve"> </w:t>
      </w:r>
      <w:proofErr w:type="spellStart"/>
      <w:r w:rsidRPr="00D71521">
        <w:rPr>
          <w:rFonts w:ascii="Arial" w:hAnsi="Arial" w:cs="Arial"/>
          <w:sz w:val="24"/>
          <w:szCs w:val="24"/>
          <w:lang w:val="fr-FR" w:eastAsia="en-GB"/>
        </w:rPr>
        <w:t>Jagiellonian</w:t>
      </w:r>
      <w:proofErr w:type="spellEnd"/>
      <w:r w:rsidRPr="00D71521">
        <w:rPr>
          <w:rFonts w:ascii="Arial" w:hAnsi="Arial" w:cs="Arial"/>
          <w:sz w:val="24"/>
          <w:szCs w:val="24"/>
          <w:lang w:val="fr-FR" w:eastAsia="en-GB"/>
        </w:rPr>
        <w:t xml:space="preserve"> </w:t>
      </w:r>
      <w:proofErr w:type="spellStart"/>
      <w:r w:rsidRPr="00D71521">
        <w:rPr>
          <w:rFonts w:ascii="Arial" w:hAnsi="Arial" w:cs="Arial"/>
          <w:sz w:val="24"/>
          <w:szCs w:val="24"/>
          <w:lang w:val="fr-FR" w:eastAsia="en-GB"/>
        </w:rPr>
        <w:t>University</w:t>
      </w:r>
      <w:proofErr w:type="spellEnd"/>
      <w:r w:rsidRPr="00D71521">
        <w:rPr>
          <w:rFonts w:ascii="Arial" w:hAnsi="Arial" w:cs="Arial"/>
          <w:sz w:val="24"/>
          <w:szCs w:val="24"/>
          <w:lang w:val="fr-FR" w:eastAsia="en-GB"/>
        </w:rPr>
        <w:t xml:space="preserve">, Krakow, </w:t>
      </w:r>
      <w:proofErr w:type="spellStart"/>
      <w:r w:rsidRPr="00D71521">
        <w:rPr>
          <w:rFonts w:ascii="Arial" w:hAnsi="Arial" w:cs="Arial"/>
          <w:sz w:val="24"/>
          <w:szCs w:val="24"/>
          <w:lang w:val="fr-FR" w:eastAsia="en-GB"/>
        </w:rPr>
        <w:t>Polen</w:t>
      </w:r>
      <w:proofErr w:type="spellEnd"/>
      <w:r w:rsidRPr="00D71521">
        <w:rPr>
          <w:rFonts w:ascii="Arial" w:hAnsi="Arial" w:cs="Arial"/>
          <w:sz w:val="24"/>
          <w:szCs w:val="24"/>
          <w:lang w:val="fr-FR" w:eastAsia="en-GB"/>
        </w:rPr>
        <w:t xml:space="preserve">. </w:t>
      </w:r>
    </w:p>
    <w:p w14:paraId="5EFFBB75" w14:textId="77777777" w:rsidR="00D71521" w:rsidRPr="00D71521" w:rsidRDefault="00D71521" w:rsidP="00D71521">
      <w:pPr>
        <w:pStyle w:val="KeinLeerraum"/>
        <w:jc w:val="both"/>
        <w:rPr>
          <w:rFonts w:ascii="Arial" w:hAnsi="Arial" w:cs="Arial"/>
          <w:sz w:val="24"/>
          <w:szCs w:val="24"/>
          <w:lang w:eastAsia="en-GB"/>
        </w:rPr>
      </w:pPr>
      <w:r>
        <w:rPr>
          <w:rFonts w:ascii="Arial" w:hAnsi="Arial" w:cs="Arial"/>
          <w:sz w:val="24"/>
          <w:szCs w:val="24"/>
          <w:lang w:val="fr-FR" w:eastAsia="en-GB"/>
        </w:rPr>
        <w:t xml:space="preserve">Die </w:t>
      </w:r>
      <w:r w:rsidRPr="00D71521">
        <w:rPr>
          <w:rFonts w:ascii="Arial" w:hAnsi="Arial" w:cs="Arial"/>
          <w:sz w:val="24"/>
          <w:szCs w:val="24"/>
          <w:lang w:eastAsia="en-GB"/>
        </w:rPr>
        <w:t xml:space="preserve">Forschungsinteressen </w:t>
      </w:r>
      <w:r>
        <w:rPr>
          <w:rFonts w:ascii="Arial" w:hAnsi="Arial" w:cs="Arial"/>
          <w:sz w:val="24"/>
          <w:szCs w:val="24"/>
          <w:lang w:eastAsia="en-GB"/>
        </w:rPr>
        <w:t xml:space="preserve">von Reinhard O. Greiling </w:t>
      </w:r>
      <w:r w:rsidRPr="00D71521">
        <w:rPr>
          <w:rFonts w:ascii="Arial" w:hAnsi="Arial" w:cs="Arial"/>
          <w:sz w:val="24"/>
          <w:szCs w:val="24"/>
          <w:lang w:eastAsia="en-GB"/>
        </w:rPr>
        <w:t>umfassen bzw. umfassten besonders</w:t>
      </w:r>
      <w:r>
        <w:rPr>
          <w:rFonts w:ascii="Arial" w:hAnsi="Arial" w:cs="Arial"/>
          <w:sz w:val="24"/>
          <w:szCs w:val="24"/>
          <w:lang w:eastAsia="en-GB"/>
        </w:rPr>
        <w:t xml:space="preserve"> folgende Gebiete</w:t>
      </w:r>
      <w:r w:rsidRPr="00D71521">
        <w:rPr>
          <w:rFonts w:ascii="Arial" w:hAnsi="Arial" w:cs="Arial"/>
          <w:sz w:val="24"/>
          <w:szCs w:val="24"/>
          <w:lang w:eastAsia="en-GB"/>
        </w:rPr>
        <w:t xml:space="preserve">: Deformation in Falten- und Überschiebungsgürteln, Bildung von Vorlandbecken an Gebirgen, Aufstieg von Hochdruck-Gesteinen, Quantifizierung der Deformation, Anisotropie der magnetischen Suszeptibilität </w:t>
      </w:r>
      <w:r>
        <w:rPr>
          <w:rFonts w:ascii="Arial" w:hAnsi="Arial" w:cs="Arial"/>
          <w:sz w:val="24"/>
          <w:szCs w:val="24"/>
          <w:lang w:eastAsia="en-GB"/>
        </w:rPr>
        <w:t>(</w:t>
      </w:r>
      <w:r w:rsidRPr="00D71521">
        <w:rPr>
          <w:rFonts w:ascii="Arial" w:hAnsi="Arial" w:cs="Arial"/>
          <w:sz w:val="24"/>
          <w:szCs w:val="24"/>
          <w:lang w:eastAsia="en-GB"/>
        </w:rPr>
        <w:t>AMS), Frakturen und rezente Stress-Bestimmungen mit natürlicher elektromagnetischer Strahlung (EMR).</w:t>
      </w:r>
    </w:p>
    <w:p w14:paraId="13C74E59" w14:textId="77777777" w:rsidR="00D71521" w:rsidRPr="00D71521" w:rsidRDefault="00D71521" w:rsidP="00D71521">
      <w:pPr>
        <w:pStyle w:val="KeinLeerraum"/>
        <w:jc w:val="both"/>
        <w:rPr>
          <w:rFonts w:ascii="Arial" w:hAnsi="Arial" w:cs="Arial"/>
          <w:noProof/>
          <w:sz w:val="24"/>
          <w:szCs w:val="24"/>
          <w:lang w:eastAsia="de-DE"/>
        </w:rPr>
      </w:pPr>
      <w:r w:rsidRPr="00D71521">
        <w:rPr>
          <w:rFonts w:ascii="Arial" w:hAnsi="Arial" w:cs="Arial"/>
          <w:sz w:val="24"/>
          <w:szCs w:val="24"/>
          <w:lang w:eastAsia="en-GB"/>
        </w:rPr>
        <w:t xml:space="preserve">Regionale Schwerpunkte sind Skandinavische </w:t>
      </w:r>
      <w:proofErr w:type="spellStart"/>
      <w:r w:rsidRPr="00D71521">
        <w:rPr>
          <w:rFonts w:ascii="Arial" w:hAnsi="Arial" w:cs="Arial"/>
          <w:sz w:val="24"/>
          <w:szCs w:val="24"/>
          <w:lang w:eastAsia="en-GB"/>
        </w:rPr>
        <w:t>Kaledoniden</w:t>
      </w:r>
      <w:proofErr w:type="spellEnd"/>
      <w:r w:rsidRPr="00D71521">
        <w:rPr>
          <w:rFonts w:ascii="Arial" w:hAnsi="Arial" w:cs="Arial"/>
          <w:sz w:val="24"/>
          <w:szCs w:val="24"/>
          <w:lang w:eastAsia="en-GB"/>
        </w:rPr>
        <w:t xml:space="preserve"> und Pan-Afrikanische Tektonik in Afrika–Arabien.</w:t>
      </w:r>
    </w:p>
    <w:p w14:paraId="601573D0" w14:textId="77777777" w:rsidR="00D71521" w:rsidRPr="00D71521" w:rsidRDefault="00D71521" w:rsidP="00D71521">
      <w:pPr>
        <w:pStyle w:val="KeinLeerraum"/>
        <w:jc w:val="both"/>
        <w:rPr>
          <w:rFonts w:ascii="Arial" w:hAnsi="Arial" w:cs="Arial"/>
          <w:sz w:val="24"/>
          <w:szCs w:val="24"/>
        </w:rPr>
      </w:pPr>
      <w:proofErr w:type="spellStart"/>
      <w:r w:rsidRPr="006171AA">
        <w:rPr>
          <w:rFonts w:ascii="Arial" w:hAnsi="Arial" w:cs="Arial"/>
          <w:sz w:val="24"/>
          <w:szCs w:val="24"/>
          <w:lang w:val="en-US" w:eastAsia="en-GB"/>
        </w:rPr>
        <w:t>Themen</w:t>
      </w:r>
      <w:proofErr w:type="spellEnd"/>
      <w:r w:rsidRPr="006171AA">
        <w:rPr>
          <w:rFonts w:ascii="Arial" w:hAnsi="Arial" w:cs="Arial"/>
          <w:sz w:val="24"/>
          <w:szCs w:val="24"/>
          <w:lang w:val="en-US" w:eastAsia="en-GB"/>
        </w:rPr>
        <w:t xml:space="preserve"> </w:t>
      </w:r>
      <w:proofErr w:type="spellStart"/>
      <w:r w:rsidRPr="006171AA">
        <w:rPr>
          <w:rFonts w:ascii="Arial" w:hAnsi="Arial" w:cs="Arial"/>
          <w:sz w:val="24"/>
          <w:szCs w:val="24"/>
          <w:lang w:val="en-US" w:eastAsia="en-GB"/>
        </w:rPr>
        <w:t>einiger</w:t>
      </w:r>
      <w:proofErr w:type="spellEnd"/>
      <w:r w:rsidRPr="006171AA">
        <w:rPr>
          <w:rFonts w:ascii="Arial" w:hAnsi="Arial" w:cs="Arial"/>
          <w:sz w:val="24"/>
          <w:szCs w:val="24"/>
          <w:lang w:val="en-US" w:eastAsia="en-GB"/>
        </w:rPr>
        <w:t xml:space="preserve"> </w:t>
      </w:r>
      <w:proofErr w:type="spellStart"/>
      <w:r w:rsidRPr="006171AA">
        <w:rPr>
          <w:rFonts w:ascii="Arial" w:hAnsi="Arial" w:cs="Arial"/>
          <w:sz w:val="24"/>
          <w:szCs w:val="24"/>
          <w:lang w:val="en-US" w:eastAsia="en-GB"/>
        </w:rPr>
        <w:t>neuer</w:t>
      </w:r>
      <w:proofErr w:type="spellEnd"/>
      <w:r w:rsidRPr="006171AA">
        <w:rPr>
          <w:rFonts w:ascii="Arial" w:hAnsi="Arial" w:cs="Arial"/>
          <w:sz w:val="24"/>
          <w:szCs w:val="24"/>
          <w:lang w:val="en-US" w:eastAsia="en-GB"/>
        </w:rPr>
        <w:t xml:space="preserve"> </w:t>
      </w:r>
      <w:proofErr w:type="spellStart"/>
      <w:r w:rsidRPr="006171AA">
        <w:rPr>
          <w:rFonts w:ascii="Arial" w:hAnsi="Arial" w:cs="Arial"/>
          <w:sz w:val="24"/>
          <w:szCs w:val="24"/>
          <w:lang w:val="en-US" w:eastAsia="en-GB"/>
        </w:rPr>
        <w:t>Publikationen</w:t>
      </w:r>
      <w:proofErr w:type="spellEnd"/>
      <w:r w:rsidRPr="00D71521">
        <w:rPr>
          <w:rFonts w:ascii="Arial" w:hAnsi="Arial" w:cs="Arial"/>
          <w:sz w:val="24"/>
          <w:szCs w:val="24"/>
          <w:lang w:val="en-GB" w:eastAsia="en-GB"/>
        </w:rPr>
        <w:t xml:space="preserve">: </w:t>
      </w:r>
      <w:bookmarkStart w:id="1" w:name="_Hlk514231422"/>
      <w:r w:rsidRPr="00D71521">
        <w:rPr>
          <w:rFonts w:ascii="Arial" w:hAnsi="Arial" w:cs="Arial"/>
          <w:sz w:val="24"/>
          <w:szCs w:val="24"/>
          <w:lang w:val="en-US"/>
        </w:rPr>
        <w:t xml:space="preserve">Precambrian Geology of Egypt: Stratigraphy, Geodynamics, and Mineral Resources. </w:t>
      </w:r>
      <w:r w:rsidRPr="00D71521">
        <w:rPr>
          <w:rFonts w:ascii="Arial" w:hAnsi="Arial" w:cs="Arial"/>
          <w:sz w:val="24"/>
          <w:szCs w:val="24"/>
          <w:lang w:val="en-GB"/>
        </w:rPr>
        <w:t>Hans Stille (1876-1966) geologist.</w:t>
      </w:r>
      <w:bookmarkEnd w:id="1"/>
      <w:r w:rsidRPr="00D71521">
        <w:rPr>
          <w:rFonts w:ascii="Arial" w:hAnsi="Arial" w:cs="Arial"/>
          <w:sz w:val="24"/>
          <w:szCs w:val="24"/>
          <w:lang w:val="en-GB"/>
        </w:rPr>
        <w:t xml:space="preserve"> Rocks, fabrics and magnetic anisotropy. </w:t>
      </w:r>
      <w:r w:rsidRPr="00D71521">
        <w:rPr>
          <w:rFonts w:ascii="Arial" w:hAnsi="Arial" w:cs="Arial"/>
          <w:sz w:val="24"/>
          <w:szCs w:val="24"/>
        </w:rPr>
        <w:t>Nappe units along the Caledonian margin in central Scandinavia.</w:t>
      </w:r>
    </w:p>
    <w:p w14:paraId="3208D758" w14:textId="77777777" w:rsidR="00A32E62" w:rsidRPr="00D71521" w:rsidRDefault="00A32E62" w:rsidP="00D71521">
      <w:pPr>
        <w:pStyle w:val="KeinLeerraum"/>
        <w:jc w:val="both"/>
        <w:rPr>
          <w:rFonts w:ascii="Arial" w:hAnsi="Arial" w:cs="Arial"/>
          <w:sz w:val="24"/>
          <w:szCs w:val="24"/>
          <w:lang w:eastAsia="de-DE"/>
        </w:rPr>
      </w:pPr>
      <w:r w:rsidRPr="00D71521">
        <w:rPr>
          <w:rFonts w:ascii="Arial" w:hAnsi="Arial" w:cs="Arial"/>
          <w:sz w:val="24"/>
          <w:szCs w:val="24"/>
          <w:lang w:eastAsia="de-DE"/>
        </w:rPr>
        <w:t xml:space="preserve"> </w:t>
      </w:r>
    </w:p>
    <w:p w14:paraId="183A0A36" w14:textId="77777777" w:rsidR="00244ACB" w:rsidRDefault="00244ACB" w:rsidP="00A32E62">
      <w:pPr>
        <w:pStyle w:val="KeinLeerraum"/>
        <w:rPr>
          <w:rFonts w:ascii="Arial" w:hAnsi="Arial" w:cs="Arial"/>
          <w:sz w:val="24"/>
          <w:szCs w:val="24"/>
          <w:lang w:eastAsia="de-DE"/>
        </w:rPr>
      </w:pPr>
    </w:p>
    <w:p w14:paraId="05A678C9" w14:textId="77777777" w:rsidR="009846BE" w:rsidRPr="00A32E62" w:rsidRDefault="009846BE" w:rsidP="009846BE">
      <w:pPr>
        <w:pStyle w:val="KeinLeerraum"/>
        <w:rPr>
          <w:rFonts w:ascii="Arial" w:hAnsi="Arial" w:cs="Arial"/>
          <w:b/>
          <w:sz w:val="24"/>
          <w:szCs w:val="24"/>
          <w:lang w:eastAsia="de-DE"/>
        </w:rPr>
      </w:pPr>
      <w:r>
        <w:rPr>
          <w:rFonts w:ascii="Arial" w:hAnsi="Arial" w:cs="Arial"/>
          <w:b/>
          <w:sz w:val="24"/>
          <w:szCs w:val="24"/>
          <w:lang w:eastAsia="de-DE"/>
        </w:rPr>
        <w:t>Die Vermessung des Klimawandels – Geodäsie, Erdsystem und Klima</w:t>
      </w:r>
    </w:p>
    <w:p w14:paraId="5E746F37" w14:textId="77777777" w:rsidR="009846BE" w:rsidRPr="00D40301" w:rsidRDefault="00D40301" w:rsidP="009846BE">
      <w:pPr>
        <w:pStyle w:val="KeinLeerraum"/>
        <w:rPr>
          <w:rFonts w:ascii="Arial" w:hAnsi="Arial" w:cs="Arial"/>
          <w:sz w:val="24"/>
          <w:szCs w:val="24"/>
          <w:lang w:val="en-US" w:eastAsia="de-DE"/>
        </w:rPr>
      </w:pPr>
      <w:r w:rsidRPr="00D40301">
        <w:rPr>
          <w:rFonts w:ascii="Arial" w:hAnsi="Arial" w:cs="Arial"/>
          <w:i/>
          <w:iCs/>
          <w:sz w:val="24"/>
          <w:szCs w:val="24"/>
          <w:lang w:val="en-US" w:eastAsia="de-DE"/>
        </w:rPr>
        <w:t xml:space="preserve">Prof. Dr. </w:t>
      </w:r>
      <w:r w:rsidR="009846BE" w:rsidRPr="00D40301">
        <w:rPr>
          <w:rFonts w:ascii="Arial" w:hAnsi="Arial" w:cs="Arial"/>
          <w:i/>
          <w:iCs/>
          <w:sz w:val="24"/>
          <w:szCs w:val="24"/>
          <w:lang w:val="en-US" w:eastAsia="de-DE"/>
        </w:rPr>
        <w:t>Roland Pail (MLS)</w:t>
      </w:r>
    </w:p>
    <w:p w14:paraId="33DB73A9" w14:textId="77777777" w:rsidR="009846BE" w:rsidRPr="00D40301" w:rsidRDefault="009846BE" w:rsidP="00A32E62">
      <w:pPr>
        <w:pStyle w:val="KeinLeerraum"/>
        <w:rPr>
          <w:rFonts w:ascii="Arial" w:hAnsi="Arial" w:cs="Arial"/>
          <w:sz w:val="24"/>
          <w:szCs w:val="24"/>
          <w:lang w:val="en-US" w:eastAsia="de-DE"/>
        </w:rPr>
      </w:pPr>
    </w:p>
    <w:p w14:paraId="04F0FCB4" w14:textId="77777777" w:rsidR="009846BE" w:rsidRPr="009846BE" w:rsidRDefault="009846BE" w:rsidP="009846BE">
      <w:pPr>
        <w:pStyle w:val="KeinLeerraum"/>
        <w:jc w:val="both"/>
        <w:rPr>
          <w:rFonts w:ascii="Arial" w:hAnsi="Arial" w:cs="Arial"/>
          <w:b/>
          <w:sz w:val="24"/>
          <w:szCs w:val="24"/>
        </w:rPr>
      </w:pPr>
      <w:r>
        <w:rPr>
          <w:rFonts w:ascii="Arial" w:hAnsi="Arial" w:cs="Arial"/>
          <w:b/>
          <w:sz w:val="24"/>
          <w:szCs w:val="24"/>
        </w:rPr>
        <w:t>Zusammenfassung:</w:t>
      </w:r>
    </w:p>
    <w:p w14:paraId="2C1B44DB" w14:textId="77777777" w:rsidR="009846BE" w:rsidRDefault="009846BE" w:rsidP="009846BE">
      <w:pPr>
        <w:pStyle w:val="KeinLeerraum"/>
        <w:jc w:val="both"/>
        <w:rPr>
          <w:rFonts w:ascii="Arial" w:hAnsi="Arial" w:cs="Arial"/>
          <w:sz w:val="24"/>
          <w:szCs w:val="24"/>
        </w:rPr>
      </w:pPr>
      <w:r w:rsidRPr="009846BE">
        <w:rPr>
          <w:rFonts w:ascii="Arial" w:hAnsi="Arial" w:cs="Arial"/>
          <w:sz w:val="24"/>
          <w:szCs w:val="24"/>
        </w:rPr>
        <w:t xml:space="preserve">Moderne, vielfach satellitengestützte Beobachtungstechniken der Geodäsie erzielen heute sehr hohe Genauigkeiten. Damit ist es möglich, kleinste Veränderungsprozesse im System Erde und deren Sub-Systemen feste Erde, Ozeane, kontinentale Hydrologie, Eismassen und Atmosphäre auf globalem Maßstab direkt zu beobachten. Vielfach sind diese Veränderungen in der Geometrie unseres Erdkörpers und dessen Schwerefeld sensible Indikatoren für den Klimawandel, wie beispielsweise das Abschmelzen von Eismassen, dem Absenken von Grundwasserspiegeln und dem Anstieg des globalen Meeresspiegels. Heute wissen wir mit großer Zuverlässigkeit, dass Jahr für Jahr die 6fache Wassermenge des Bodensees von den grönländischen </w:t>
      </w:r>
      <w:r w:rsidRPr="009846BE">
        <w:rPr>
          <w:rFonts w:ascii="Arial" w:hAnsi="Arial" w:cs="Arial"/>
          <w:sz w:val="24"/>
          <w:szCs w:val="24"/>
        </w:rPr>
        <w:lastRenderedPageBreak/>
        <w:t>Gletschern abschmilzt und ins Meer rinnt, was zusammen mit anderen Effekten zu einem mittleren Meeresspiegelanstieg von mehr als 3 mm/Jahr führt. Damit ist die Geodäsie heute in der Lage, zentrale Phänomene des Klimawandels zu quantifizieren, d.h. korrekt in Raum und Zeit und mit der richtigen Amplitude darzustellen. Daher finden sich zahlreiche geodätische Ergebnisse in den Weltklimareports wider und bilden so eine wichtige Entscheidungsgrundlage für politische Prozesse.</w:t>
      </w:r>
    </w:p>
    <w:p w14:paraId="2D2D59A1" w14:textId="77777777" w:rsidR="009846BE" w:rsidRDefault="009846BE" w:rsidP="009846BE">
      <w:pPr>
        <w:pStyle w:val="KeinLeerraum"/>
        <w:jc w:val="both"/>
        <w:rPr>
          <w:rFonts w:ascii="Arial" w:hAnsi="Arial" w:cs="Arial"/>
          <w:sz w:val="24"/>
          <w:szCs w:val="24"/>
        </w:rPr>
      </w:pPr>
    </w:p>
    <w:p w14:paraId="3FD447AF" w14:textId="77777777" w:rsidR="009846BE" w:rsidRDefault="009846BE" w:rsidP="009846BE">
      <w:pPr>
        <w:pStyle w:val="KeinLeerraum"/>
        <w:jc w:val="both"/>
        <w:rPr>
          <w:rFonts w:ascii="Arial" w:hAnsi="Arial" w:cs="Arial"/>
          <w:sz w:val="24"/>
          <w:szCs w:val="24"/>
        </w:rPr>
      </w:pPr>
      <w:r>
        <w:rPr>
          <w:rFonts w:ascii="Arial" w:hAnsi="Arial" w:cs="Arial"/>
          <w:b/>
          <w:sz w:val="24"/>
          <w:szCs w:val="24"/>
        </w:rPr>
        <w:t>Kurz-CV:</w:t>
      </w:r>
    </w:p>
    <w:p w14:paraId="4DCEE861" w14:textId="77777777" w:rsidR="009846BE" w:rsidRPr="009846BE" w:rsidRDefault="009846BE" w:rsidP="009846BE">
      <w:pPr>
        <w:pStyle w:val="KeinLeerraum"/>
        <w:jc w:val="both"/>
        <w:rPr>
          <w:rFonts w:ascii="Arial" w:hAnsi="Arial" w:cs="Arial"/>
          <w:sz w:val="24"/>
          <w:szCs w:val="24"/>
        </w:rPr>
      </w:pPr>
      <w:r w:rsidRPr="009846BE">
        <w:rPr>
          <w:rFonts w:ascii="Arial" w:hAnsi="Arial" w:cs="Arial"/>
          <w:sz w:val="24"/>
          <w:szCs w:val="24"/>
        </w:rPr>
        <w:t>Die Forschungsakti</w:t>
      </w:r>
      <w:r w:rsidR="00D40301">
        <w:rPr>
          <w:rFonts w:ascii="Arial" w:hAnsi="Arial" w:cs="Arial"/>
          <w:sz w:val="24"/>
          <w:szCs w:val="24"/>
        </w:rPr>
        <w:t xml:space="preserve">vitäten von Prof. Roland </w:t>
      </w:r>
      <w:proofErr w:type="spellStart"/>
      <w:r w:rsidR="00D40301">
        <w:rPr>
          <w:rFonts w:ascii="Arial" w:hAnsi="Arial" w:cs="Arial"/>
          <w:sz w:val="24"/>
          <w:szCs w:val="24"/>
        </w:rPr>
        <w:t>Pail</w:t>
      </w:r>
      <w:proofErr w:type="spellEnd"/>
      <w:r w:rsidR="00D40301">
        <w:rPr>
          <w:rFonts w:ascii="Arial" w:hAnsi="Arial" w:cs="Arial"/>
          <w:sz w:val="24"/>
          <w:szCs w:val="24"/>
        </w:rPr>
        <w:t xml:space="preserve"> (geb. </w:t>
      </w:r>
      <w:r w:rsidRPr="009846BE">
        <w:rPr>
          <w:rFonts w:ascii="Arial" w:hAnsi="Arial" w:cs="Arial"/>
          <w:sz w:val="24"/>
          <w:szCs w:val="24"/>
        </w:rPr>
        <w:t xml:space="preserve">1972) umfassen Themen der physikalischen und numerischen Geodäsie, mit den Schwerpunkten globale und regionale Modellierung des Schwerefeldes der Erde und Satelliten-Schwerefeldmissionen. Modelle des Erdschwerefeldes spielen eine entscheidende Rolle bei der Definition von Höhensystemen und liefern wichtige Beiträge zur Überwachung von klimarelevanten Massentransportprozessen, wie z.B. Ozeanzirkulation, Meeresspiegelanstieg oder Abschmelzen von Eismassen, sowie zur geophysikalischen Modellierung des Erdinneren. </w:t>
      </w:r>
    </w:p>
    <w:p w14:paraId="15B5A8FB" w14:textId="77777777" w:rsidR="009846BE" w:rsidRDefault="009846BE" w:rsidP="009846BE">
      <w:pPr>
        <w:pStyle w:val="KeinLeerraum"/>
        <w:jc w:val="both"/>
        <w:rPr>
          <w:rFonts w:ascii="Arial" w:hAnsi="Arial" w:cs="Arial"/>
          <w:sz w:val="24"/>
          <w:szCs w:val="24"/>
        </w:rPr>
      </w:pPr>
      <w:r w:rsidRPr="009846BE">
        <w:rPr>
          <w:rFonts w:ascii="Arial" w:hAnsi="Arial" w:cs="Arial"/>
          <w:sz w:val="24"/>
          <w:szCs w:val="24"/>
        </w:rPr>
        <w:t xml:space="preserve">Nach dem Studium der Geophysik an der Universität Wien promovierte er 1999 an der TU Graz </w:t>
      </w:r>
      <w:proofErr w:type="spellStart"/>
      <w:r w:rsidRPr="009846BE">
        <w:rPr>
          <w:rFonts w:ascii="Arial" w:hAnsi="Arial" w:cs="Arial"/>
          <w:sz w:val="24"/>
          <w:szCs w:val="24"/>
        </w:rPr>
        <w:t>sub</w:t>
      </w:r>
      <w:proofErr w:type="spellEnd"/>
      <w:r w:rsidRPr="009846BE">
        <w:rPr>
          <w:rFonts w:ascii="Arial" w:hAnsi="Arial" w:cs="Arial"/>
          <w:sz w:val="24"/>
          <w:szCs w:val="24"/>
        </w:rPr>
        <w:t xml:space="preserve"> </w:t>
      </w:r>
      <w:proofErr w:type="spellStart"/>
      <w:r w:rsidRPr="009846BE">
        <w:rPr>
          <w:rFonts w:ascii="Arial" w:hAnsi="Arial" w:cs="Arial"/>
          <w:sz w:val="24"/>
          <w:szCs w:val="24"/>
        </w:rPr>
        <w:t>auspiciis</w:t>
      </w:r>
      <w:proofErr w:type="spellEnd"/>
      <w:r w:rsidRPr="009846BE">
        <w:rPr>
          <w:rFonts w:ascii="Arial" w:hAnsi="Arial" w:cs="Arial"/>
          <w:sz w:val="24"/>
          <w:szCs w:val="24"/>
        </w:rPr>
        <w:t xml:space="preserve"> </w:t>
      </w:r>
      <w:proofErr w:type="spellStart"/>
      <w:r w:rsidRPr="009846BE">
        <w:rPr>
          <w:rFonts w:ascii="Arial" w:hAnsi="Arial" w:cs="Arial"/>
          <w:sz w:val="24"/>
          <w:szCs w:val="24"/>
        </w:rPr>
        <w:t>praesidentis</w:t>
      </w:r>
      <w:proofErr w:type="spellEnd"/>
      <w:r w:rsidRPr="009846BE">
        <w:rPr>
          <w:rFonts w:ascii="Arial" w:hAnsi="Arial" w:cs="Arial"/>
          <w:sz w:val="24"/>
          <w:szCs w:val="24"/>
        </w:rPr>
        <w:t xml:space="preserve"> zum Doktor der Technischen Wissenschaften und habilitierte sich im Jahre 2002. Bis 2009 war er als außerordentlicher Universitäts</w:t>
      </w:r>
      <w:r w:rsidR="00FA3918">
        <w:rPr>
          <w:rFonts w:ascii="Arial" w:hAnsi="Arial" w:cs="Arial"/>
          <w:sz w:val="24"/>
          <w:szCs w:val="24"/>
        </w:rPr>
        <w:t>-</w:t>
      </w:r>
      <w:r w:rsidRPr="009846BE">
        <w:rPr>
          <w:rFonts w:ascii="Arial" w:hAnsi="Arial" w:cs="Arial"/>
          <w:sz w:val="24"/>
          <w:szCs w:val="24"/>
        </w:rPr>
        <w:t>professor an der</w:t>
      </w:r>
      <w:r w:rsidR="006171AA">
        <w:rPr>
          <w:rFonts w:ascii="Arial" w:hAnsi="Arial" w:cs="Arial"/>
          <w:sz w:val="24"/>
          <w:szCs w:val="24"/>
        </w:rPr>
        <w:t xml:space="preserve"> TU Graz tätig. 2010 wurde Roland</w:t>
      </w:r>
      <w:r w:rsidRPr="009846BE">
        <w:rPr>
          <w:rFonts w:ascii="Arial" w:hAnsi="Arial" w:cs="Arial"/>
          <w:sz w:val="24"/>
          <w:szCs w:val="24"/>
        </w:rPr>
        <w:t xml:space="preserve"> </w:t>
      </w:r>
      <w:proofErr w:type="spellStart"/>
      <w:r w:rsidRPr="009846BE">
        <w:rPr>
          <w:rFonts w:ascii="Arial" w:hAnsi="Arial" w:cs="Arial"/>
          <w:sz w:val="24"/>
          <w:szCs w:val="24"/>
        </w:rPr>
        <w:t>Pail</w:t>
      </w:r>
      <w:proofErr w:type="spellEnd"/>
      <w:r w:rsidRPr="009846BE">
        <w:rPr>
          <w:rFonts w:ascii="Arial" w:hAnsi="Arial" w:cs="Arial"/>
          <w:sz w:val="24"/>
          <w:szCs w:val="24"/>
        </w:rPr>
        <w:t xml:space="preserve"> auf den Lehrstuhl für Astronomische und Physikalische Geod</w:t>
      </w:r>
      <w:r w:rsidR="006171AA">
        <w:rPr>
          <w:rFonts w:ascii="Arial" w:hAnsi="Arial" w:cs="Arial"/>
          <w:sz w:val="24"/>
          <w:szCs w:val="24"/>
        </w:rPr>
        <w:t>äsie der TUM berufen. Er</w:t>
      </w:r>
      <w:r w:rsidRPr="009846BE">
        <w:rPr>
          <w:rFonts w:ascii="Arial" w:hAnsi="Arial" w:cs="Arial"/>
          <w:sz w:val="24"/>
          <w:szCs w:val="24"/>
        </w:rPr>
        <w:t xml:space="preserve"> war von 2015 bis 2019 Präsident der IAG (International </w:t>
      </w:r>
      <w:proofErr w:type="spellStart"/>
      <w:r w:rsidRPr="009846BE">
        <w:rPr>
          <w:rFonts w:ascii="Arial" w:hAnsi="Arial" w:cs="Arial"/>
          <w:sz w:val="24"/>
          <w:szCs w:val="24"/>
        </w:rPr>
        <w:t>Association</w:t>
      </w:r>
      <w:proofErr w:type="spellEnd"/>
      <w:r w:rsidRPr="009846BE">
        <w:rPr>
          <w:rFonts w:ascii="Arial" w:hAnsi="Arial" w:cs="Arial"/>
          <w:sz w:val="24"/>
          <w:szCs w:val="24"/>
        </w:rPr>
        <w:t xml:space="preserve"> </w:t>
      </w:r>
      <w:proofErr w:type="spellStart"/>
      <w:r w:rsidRPr="009846BE">
        <w:rPr>
          <w:rFonts w:ascii="Arial" w:hAnsi="Arial" w:cs="Arial"/>
          <w:sz w:val="24"/>
          <w:szCs w:val="24"/>
        </w:rPr>
        <w:t>of</w:t>
      </w:r>
      <w:proofErr w:type="spellEnd"/>
      <w:r w:rsidRPr="009846BE">
        <w:rPr>
          <w:rFonts w:ascii="Arial" w:hAnsi="Arial" w:cs="Arial"/>
          <w:sz w:val="24"/>
          <w:szCs w:val="24"/>
        </w:rPr>
        <w:t xml:space="preserve"> </w:t>
      </w:r>
      <w:proofErr w:type="spellStart"/>
      <w:r w:rsidRPr="009846BE">
        <w:rPr>
          <w:rFonts w:ascii="Arial" w:hAnsi="Arial" w:cs="Arial"/>
          <w:sz w:val="24"/>
          <w:szCs w:val="24"/>
        </w:rPr>
        <w:t>Geodesy</w:t>
      </w:r>
      <w:proofErr w:type="spellEnd"/>
      <w:r w:rsidRPr="009846BE">
        <w:rPr>
          <w:rFonts w:ascii="Arial" w:hAnsi="Arial" w:cs="Arial"/>
          <w:sz w:val="24"/>
          <w:szCs w:val="24"/>
        </w:rPr>
        <w:t xml:space="preserve">) </w:t>
      </w:r>
      <w:proofErr w:type="spellStart"/>
      <w:r w:rsidRPr="009846BE">
        <w:rPr>
          <w:rFonts w:ascii="Arial" w:hAnsi="Arial" w:cs="Arial"/>
          <w:sz w:val="24"/>
          <w:szCs w:val="24"/>
        </w:rPr>
        <w:t>Commission</w:t>
      </w:r>
      <w:proofErr w:type="spellEnd"/>
      <w:r w:rsidRPr="009846BE">
        <w:rPr>
          <w:rFonts w:ascii="Arial" w:hAnsi="Arial" w:cs="Arial"/>
          <w:sz w:val="24"/>
          <w:szCs w:val="24"/>
        </w:rPr>
        <w:t xml:space="preserve"> 2 „Gravity Field“ und Mitglied in diversen nationalen und internationalen Gremien.</w:t>
      </w:r>
    </w:p>
    <w:p w14:paraId="7520738E" w14:textId="77777777" w:rsidR="009846BE" w:rsidRDefault="009846BE" w:rsidP="009846BE">
      <w:pPr>
        <w:pStyle w:val="KeinLeerraum"/>
        <w:jc w:val="both"/>
        <w:rPr>
          <w:rFonts w:ascii="Arial" w:hAnsi="Arial" w:cs="Arial"/>
          <w:sz w:val="24"/>
          <w:szCs w:val="24"/>
        </w:rPr>
      </w:pPr>
    </w:p>
    <w:p w14:paraId="78FE0EA3" w14:textId="77777777" w:rsidR="009846BE" w:rsidRDefault="009846BE" w:rsidP="009846BE">
      <w:pPr>
        <w:pStyle w:val="KeinLeerraum"/>
        <w:jc w:val="both"/>
        <w:rPr>
          <w:rFonts w:ascii="Arial" w:hAnsi="Arial" w:cs="Arial"/>
          <w:sz w:val="24"/>
          <w:szCs w:val="24"/>
        </w:rPr>
      </w:pPr>
    </w:p>
    <w:p w14:paraId="45846D63" w14:textId="77777777" w:rsidR="00601B09" w:rsidRPr="00A32E62" w:rsidRDefault="00601B09" w:rsidP="00601B09">
      <w:pPr>
        <w:pStyle w:val="KeinLeerraum"/>
        <w:rPr>
          <w:rFonts w:ascii="Arial" w:hAnsi="Arial" w:cs="Arial"/>
          <w:b/>
          <w:sz w:val="24"/>
          <w:szCs w:val="24"/>
          <w:lang w:eastAsia="de-DE"/>
        </w:rPr>
      </w:pPr>
      <w:r w:rsidRPr="00A32E62">
        <w:rPr>
          <w:rFonts w:ascii="Arial" w:hAnsi="Arial" w:cs="Arial"/>
          <w:b/>
          <w:sz w:val="24"/>
          <w:szCs w:val="24"/>
          <w:lang w:eastAsia="de-DE"/>
        </w:rPr>
        <w:t>Zur Rolle des Wassers in der Energiebilanz des Klimasystems</w:t>
      </w:r>
    </w:p>
    <w:p w14:paraId="046557A5" w14:textId="77777777" w:rsidR="00601B09" w:rsidRPr="00104F86" w:rsidRDefault="00D40301" w:rsidP="00601B09">
      <w:pPr>
        <w:pStyle w:val="KeinLeerraum"/>
        <w:rPr>
          <w:rFonts w:ascii="Arial" w:hAnsi="Arial" w:cs="Arial"/>
          <w:sz w:val="24"/>
          <w:szCs w:val="24"/>
          <w:lang w:eastAsia="de-DE"/>
        </w:rPr>
      </w:pPr>
      <w:r>
        <w:rPr>
          <w:rFonts w:ascii="Arial" w:hAnsi="Arial" w:cs="Arial"/>
          <w:i/>
          <w:iCs/>
          <w:sz w:val="24"/>
          <w:szCs w:val="24"/>
          <w:lang w:eastAsia="de-DE"/>
        </w:rPr>
        <w:t xml:space="preserve">Dr. </w:t>
      </w:r>
      <w:r w:rsidR="00601B09" w:rsidRPr="00104F86">
        <w:rPr>
          <w:rFonts w:ascii="Arial" w:hAnsi="Arial" w:cs="Arial"/>
          <w:i/>
          <w:iCs/>
          <w:sz w:val="24"/>
          <w:szCs w:val="24"/>
          <w:lang w:eastAsia="de-DE"/>
        </w:rPr>
        <w:t>Rainer Fei</w:t>
      </w:r>
      <w:r w:rsidR="00601B09">
        <w:rPr>
          <w:rFonts w:ascii="Arial" w:hAnsi="Arial" w:cs="Arial"/>
          <w:i/>
          <w:iCs/>
          <w:sz w:val="24"/>
          <w:szCs w:val="24"/>
          <w:lang w:eastAsia="de-DE"/>
        </w:rPr>
        <w:t xml:space="preserve">stel (MLS), </w:t>
      </w:r>
      <w:r>
        <w:rPr>
          <w:rFonts w:ascii="Arial" w:hAnsi="Arial" w:cs="Arial"/>
          <w:i/>
          <w:iCs/>
          <w:sz w:val="24"/>
          <w:szCs w:val="24"/>
          <w:lang w:eastAsia="de-DE"/>
        </w:rPr>
        <w:t xml:space="preserve">Dr. </w:t>
      </w:r>
      <w:r w:rsidR="00601B09">
        <w:rPr>
          <w:rFonts w:ascii="Arial" w:hAnsi="Arial" w:cs="Arial"/>
          <w:i/>
          <w:iCs/>
          <w:sz w:val="24"/>
          <w:szCs w:val="24"/>
          <w:lang w:eastAsia="de-DE"/>
        </w:rPr>
        <w:t>Olaf Hellmuth (MLS)</w:t>
      </w:r>
    </w:p>
    <w:p w14:paraId="3EDFFEE7" w14:textId="77777777" w:rsidR="009846BE" w:rsidRDefault="009846BE" w:rsidP="009846BE">
      <w:pPr>
        <w:pStyle w:val="KeinLeerraum"/>
        <w:jc w:val="both"/>
        <w:rPr>
          <w:rFonts w:ascii="Arial" w:hAnsi="Arial" w:cs="Arial"/>
          <w:sz w:val="24"/>
          <w:szCs w:val="24"/>
        </w:rPr>
      </w:pPr>
    </w:p>
    <w:p w14:paraId="3242B2F8" w14:textId="77777777" w:rsidR="00601B09" w:rsidRDefault="00601B09" w:rsidP="009846BE">
      <w:pPr>
        <w:pStyle w:val="KeinLeerraum"/>
        <w:jc w:val="both"/>
        <w:rPr>
          <w:rFonts w:ascii="Arial" w:hAnsi="Arial" w:cs="Arial"/>
          <w:sz w:val="24"/>
          <w:szCs w:val="24"/>
        </w:rPr>
      </w:pPr>
      <w:r>
        <w:rPr>
          <w:rFonts w:ascii="Arial" w:hAnsi="Arial" w:cs="Arial"/>
          <w:b/>
          <w:sz w:val="24"/>
          <w:szCs w:val="24"/>
        </w:rPr>
        <w:t>Zusammenfassung:</w:t>
      </w:r>
    </w:p>
    <w:p w14:paraId="43D89FC5" w14:textId="77777777" w:rsidR="00D40301" w:rsidRDefault="00601B09" w:rsidP="00D40301">
      <w:pPr>
        <w:pStyle w:val="KeinLeerraum"/>
        <w:jc w:val="both"/>
        <w:rPr>
          <w:rFonts w:ascii="Arial" w:hAnsi="Arial" w:cs="Arial"/>
          <w:sz w:val="24"/>
          <w:szCs w:val="24"/>
        </w:rPr>
      </w:pPr>
      <w:r w:rsidRPr="00D40301">
        <w:rPr>
          <w:rFonts w:ascii="Arial" w:hAnsi="Arial" w:cs="Arial"/>
          <w:sz w:val="24"/>
          <w:szCs w:val="24"/>
        </w:rPr>
        <w:t>In den Worten Heinrich Hertz‘ von 1885 ist die Erde eine „gigantische Dampf</w:t>
      </w:r>
      <w:r w:rsidR="00D40301">
        <w:rPr>
          <w:rFonts w:ascii="Arial" w:hAnsi="Arial" w:cs="Arial"/>
          <w:sz w:val="24"/>
          <w:szCs w:val="24"/>
        </w:rPr>
        <w:t>-</w:t>
      </w:r>
      <w:r w:rsidRPr="00D40301">
        <w:rPr>
          <w:rFonts w:ascii="Arial" w:hAnsi="Arial" w:cs="Arial"/>
          <w:sz w:val="24"/>
          <w:szCs w:val="24"/>
        </w:rPr>
        <w:t xml:space="preserve">maschine“. Im Mittel gehören 72 % des von der Sonne beschienenen Erdquerschnitts zum globalen Ozean. Mit einer Verzögerung von nur 2-3 Monaten wird die dort absorbierte Wärme überwiegend durch Verdunstung statt Wärmestrahlung wieder abgegeben. Wasserdampf ist das dominierende „Treibhausgas“ in der marinen Troposphäre mit einer typischen relativen Feuchte (RH) von 80 % an der Oberfläche. Die Beobachtung des Wärmetransports durch die Meeresoberfläche erlaubt Einblicke in das Kraftzentrum der „Dampfmaschine“, gesteuert durch die RH an der Oberfläche, einer Größe, die häufig als das „Aschenputtel“ unter den Klimadaten behandelt wird. RH der Troposphäre steuert auch die Wolkenbildung, die ebenso fundamental wie herausfordernd für die Klimaforschung ist. Als zuverlässige thermodynamische Grundlage für die Beschreibung solcher Prozesse wurde der neue Meerwasserstandard TEOS-10 durch UNESCO/IOC 2010 und die IUGG 2011 eingeführt. Seine Zustandsgleichungen umfassen flüssiges Wasser, Meerwasser, Eis und feuchte Luft sehr genau und perfekt konsistent, wie auch deren gegenseitige Gleichgewichte und Phasenübergänge. Als physikalisch besser fundierter Ersatz für RH wurde die relative </w:t>
      </w:r>
      <w:proofErr w:type="spellStart"/>
      <w:r w:rsidRPr="00D40301">
        <w:rPr>
          <w:rFonts w:ascii="Arial" w:hAnsi="Arial" w:cs="Arial"/>
          <w:sz w:val="24"/>
          <w:szCs w:val="24"/>
        </w:rPr>
        <w:t>Fugazität</w:t>
      </w:r>
      <w:proofErr w:type="spellEnd"/>
      <w:r w:rsidRPr="00D40301">
        <w:rPr>
          <w:rFonts w:ascii="Arial" w:hAnsi="Arial" w:cs="Arial"/>
          <w:sz w:val="24"/>
          <w:szCs w:val="24"/>
        </w:rPr>
        <w:t xml:space="preserve"> definiert.</w:t>
      </w:r>
    </w:p>
    <w:p w14:paraId="687633F0" w14:textId="77777777" w:rsidR="00D40301" w:rsidRDefault="00D40301" w:rsidP="00D40301">
      <w:pPr>
        <w:pStyle w:val="KeinLeerraum"/>
        <w:jc w:val="both"/>
        <w:rPr>
          <w:rFonts w:ascii="Arial" w:hAnsi="Arial" w:cs="Arial"/>
          <w:sz w:val="24"/>
          <w:szCs w:val="24"/>
        </w:rPr>
      </w:pPr>
    </w:p>
    <w:p w14:paraId="19B36332" w14:textId="77777777" w:rsidR="00D40301" w:rsidRDefault="00D40301" w:rsidP="00D40301">
      <w:pPr>
        <w:pStyle w:val="KeinLeerraum"/>
        <w:jc w:val="both"/>
        <w:rPr>
          <w:rFonts w:ascii="Arial" w:hAnsi="Arial" w:cs="Arial"/>
          <w:sz w:val="24"/>
          <w:szCs w:val="24"/>
        </w:rPr>
      </w:pPr>
      <w:r>
        <w:rPr>
          <w:rFonts w:ascii="Arial" w:hAnsi="Arial" w:cs="Arial"/>
          <w:b/>
          <w:sz w:val="24"/>
          <w:szCs w:val="24"/>
        </w:rPr>
        <w:t>Kurz-CV:</w:t>
      </w:r>
    </w:p>
    <w:p w14:paraId="11F122F3" w14:textId="77777777" w:rsidR="00D40301" w:rsidRDefault="00D40301" w:rsidP="00D40301">
      <w:pPr>
        <w:pStyle w:val="KeinLeerraum"/>
        <w:jc w:val="both"/>
        <w:rPr>
          <w:rFonts w:ascii="Arial" w:hAnsi="Arial" w:cs="Arial"/>
          <w:sz w:val="24"/>
          <w:szCs w:val="24"/>
        </w:rPr>
      </w:pPr>
      <w:r>
        <w:rPr>
          <w:rFonts w:ascii="Arial" w:hAnsi="Arial" w:cs="Arial"/>
          <w:i/>
          <w:sz w:val="24"/>
          <w:szCs w:val="24"/>
        </w:rPr>
        <w:t>Dr. Rainer Feistel</w:t>
      </w:r>
      <w:r>
        <w:rPr>
          <w:rFonts w:ascii="Arial" w:hAnsi="Arial" w:cs="Arial"/>
          <w:sz w:val="24"/>
          <w:szCs w:val="24"/>
        </w:rPr>
        <w:t xml:space="preserve">: </w:t>
      </w:r>
      <w:r w:rsidR="00601B09" w:rsidRPr="00D40301">
        <w:rPr>
          <w:rFonts w:ascii="Arial" w:hAnsi="Arial" w:cs="Arial"/>
          <w:sz w:val="24"/>
          <w:szCs w:val="24"/>
        </w:rPr>
        <w:t xml:space="preserve"> </w:t>
      </w:r>
      <w:r w:rsidR="006171AA">
        <w:rPr>
          <w:rFonts w:ascii="Arial" w:hAnsi="Arial" w:cs="Arial"/>
          <w:sz w:val="24"/>
          <w:szCs w:val="24"/>
        </w:rPr>
        <w:t>geb. 1948</w:t>
      </w:r>
      <w:r w:rsidRPr="00D40301">
        <w:rPr>
          <w:rFonts w:ascii="Arial" w:hAnsi="Arial" w:cs="Arial"/>
          <w:sz w:val="24"/>
          <w:szCs w:val="24"/>
        </w:rPr>
        <w:t xml:space="preserve">, studierte von 1969 bis 1973 Physik an der Universität Rostock. Seine Diplomarbeit zur Leitfähigkeitstheorie von Elektrolyten wurde von Werner Ebeling betreut, ebenso seine Dissertation 1976. Nach einem Zusatzstudium </w:t>
      </w:r>
      <w:r w:rsidRPr="00D40301">
        <w:rPr>
          <w:rFonts w:ascii="Arial" w:hAnsi="Arial" w:cs="Arial"/>
          <w:sz w:val="24"/>
          <w:szCs w:val="24"/>
        </w:rPr>
        <w:lastRenderedPageBreak/>
        <w:t xml:space="preserve">an der Lomonossow-Universität Moskau folgte 1979 die Dissertation B an der Universität Rostock über Physik der Selbstorganisation und Evolution und der Gustav-Hertz-Preis der Physikalischen Gesellschaft der DDR. 1981 wurde er an die Humboldt-Universität Berlin zum Dozenten für Theoretische Physik berufen; 1986-88 unterrichtete er als </w:t>
      </w:r>
      <w:proofErr w:type="spellStart"/>
      <w:r w:rsidRPr="00D40301">
        <w:rPr>
          <w:rFonts w:ascii="Arial" w:hAnsi="Arial" w:cs="Arial"/>
          <w:sz w:val="24"/>
          <w:szCs w:val="24"/>
        </w:rPr>
        <w:t>Assistant</w:t>
      </w:r>
      <w:proofErr w:type="spellEnd"/>
      <w:r w:rsidRPr="00D40301">
        <w:rPr>
          <w:rFonts w:ascii="Arial" w:hAnsi="Arial" w:cs="Arial"/>
          <w:sz w:val="24"/>
          <w:szCs w:val="24"/>
        </w:rPr>
        <w:t xml:space="preserve"> Professor an der Universität Asmara, Eritrea. Bis zu seiner Altersrente 2014 war er dann als physikalischer Ozeanograph am Institut für Meereskunde, später Leibniz-Institut für Ostseeforschung, in Warnemünde tätig, wo er an zahlreichen Expeditionen in die Ostsee und in den Atlantik teilnahm. Für seine Beiträge zur Entwicklung des neuen internationalen Meerwasserstandard TEOS-10 wurde er 2013 als </w:t>
      </w:r>
      <w:proofErr w:type="spellStart"/>
      <w:r w:rsidRPr="00D40301">
        <w:rPr>
          <w:rFonts w:ascii="Arial" w:hAnsi="Arial" w:cs="Arial"/>
          <w:sz w:val="24"/>
          <w:szCs w:val="24"/>
        </w:rPr>
        <w:t>Honorary</w:t>
      </w:r>
      <w:proofErr w:type="spellEnd"/>
      <w:r w:rsidRPr="00D40301">
        <w:rPr>
          <w:rFonts w:ascii="Arial" w:hAnsi="Arial" w:cs="Arial"/>
          <w:sz w:val="24"/>
          <w:szCs w:val="24"/>
        </w:rPr>
        <w:t xml:space="preserve"> Fellow der International </w:t>
      </w:r>
      <w:proofErr w:type="spellStart"/>
      <w:r w:rsidRPr="00D40301">
        <w:rPr>
          <w:rFonts w:ascii="Arial" w:hAnsi="Arial" w:cs="Arial"/>
          <w:sz w:val="24"/>
          <w:szCs w:val="24"/>
        </w:rPr>
        <w:t>Association</w:t>
      </w:r>
      <w:proofErr w:type="spellEnd"/>
      <w:r w:rsidRPr="00D40301">
        <w:rPr>
          <w:rFonts w:ascii="Arial" w:hAnsi="Arial" w:cs="Arial"/>
          <w:sz w:val="24"/>
          <w:szCs w:val="24"/>
        </w:rPr>
        <w:t xml:space="preserve"> </w:t>
      </w:r>
      <w:proofErr w:type="spellStart"/>
      <w:r w:rsidRPr="00D40301">
        <w:rPr>
          <w:rFonts w:ascii="Arial" w:hAnsi="Arial" w:cs="Arial"/>
          <w:sz w:val="24"/>
          <w:szCs w:val="24"/>
        </w:rPr>
        <w:t>for</w:t>
      </w:r>
      <w:proofErr w:type="spellEnd"/>
      <w:r w:rsidRPr="00D40301">
        <w:rPr>
          <w:rFonts w:ascii="Arial" w:hAnsi="Arial" w:cs="Arial"/>
          <w:sz w:val="24"/>
          <w:szCs w:val="24"/>
        </w:rPr>
        <w:t xml:space="preserve"> </w:t>
      </w:r>
      <w:proofErr w:type="spellStart"/>
      <w:r w:rsidRPr="00D40301">
        <w:rPr>
          <w:rFonts w:ascii="Arial" w:hAnsi="Arial" w:cs="Arial"/>
          <w:sz w:val="24"/>
          <w:szCs w:val="24"/>
        </w:rPr>
        <w:t>the</w:t>
      </w:r>
      <w:proofErr w:type="spellEnd"/>
      <w:r w:rsidRPr="00D40301">
        <w:rPr>
          <w:rFonts w:ascii="Arial" w:hAnsi="Arial" w:cs="Arial"/>
          <w:sz w:val="24"/>
          <w:szCs w:val="24"/>
        </w:rPr>
        <w:t xml:space="preserve"> Properties </w:t>
      </w:r>
      <w:proofErr w:type="spellStart"/>
      <w:r w:rsidRPr="00D40301">
        <w:rPr>
          <w:rFonts w:ascii="Arial" w:hAnsi="Arial" w:cs="Arial"/>
          <w:sz w:val="24"/>
          <w:szCs w:val="24"/>
        </w:rPr>
        <w:t>of</w:t>
      </w:r>
      <w:proofErr w:type="spellEnd"/>
      <w:r w:rsidRPr="00D40301">
        <w:rPr>
          <w:rFonts w:ascii="Arial" w:hAnsi="Arial" w:cs="Arial"/>
          <w:sz w:val="24"/>
          <w:szCs w:val="24"/>
        </w:rPr>
        <w:t xml:space="preserve"> </w:t>
      </w:r>
      <w:proofErr w:type="spellStart"/>
      <w:r w:rsidRPr="00D40301">
        <w:rPr>
          <w:rFonts w:ascii="Arial" w:hAnsi="Arial" w:cs="Arial"/>
          <w:sz w:val="24"/>
          <w:szCs w:val="24"/>
        </w:rPr>
        <w:t>Water</w:t>
      </w:r>
      <w:proofErr w:type="spellEnd"/>
      <w:r w:rsidRPr="00D40301">
        <w:rPr>
          <w:rFonts w:ascii="Arial" w:hAnsi="Arial" w:cs="Arial"/>
          <w:sz w:val="24"/>
          <w:szCs w:val="24"/>
        </w:rPr>
        <w:t xml:space="preserve"> and Steam (IAPWS) ausgezeichnet, und 2018 mit der Fridtjof-Nansen-Medaille der European </w:t>
      </w:r>
      <w:proofErr w:type="spellStart"/>
      <w:r w:rsidRPr="00D40301">
        <w:rPr>
          <w:rFonts w:ascii="Arial" w:hAnsi="Arial" w:cs="Arial"/>
          <w:sz w:val="24"/>
          <w:szCs w:val="24"/>
        </w:rPr>
        <w:t>Geosciences</w:t>
      </w:r>
      <w:proofErr w:type="spellEnd"/>
      <w:r w:rsidRPr="00D40301">
        <w:rPr>
          <w:rFonts w:ascii="Arial" w:hAnsi="Arial" w:cs="Arial"/>
          <w:sz w:val="24"/>
          <w:szCs w:val="24"/>
        </w:rPr>
        <w:t xml:space="preserve"> Union (EGU). </w:t>
      </w:r>
      <w:proofErr w:type="spellStart"/>
      <w:r w:rsidRPr="00D40301">
        <w:rPr>
          <w:rFonts w:ascii="Arial" w:hAnsi="Arial" w:cs="Arial"/>
          <w:sz w:val="24"/>
          <w:szCs w:val="24"/>
          <w:lang w:val="en-US"/>
        </w:rPr>
        <w:t>Er</w:t>
      </w:r>
      <w:proofErr w:type="spellEnd"/>
      <w:r w:rsidRPr="00D40301">
        <w:rPr>
          <w:rFonts w:ascii="Arial" w:hAnsi="Arial" w:cs="Arial"/>
          <w:sz w:val="24"/>
          <w:szCs w:val="24"/>
          <w:lang w:val="en-US"/>
        </w:rPr>
        <w:t xml:space="preserve"> </w:t>
      </w:r>
      <w:proofErr w:type="spellStart"/>
      <w:r w:rsidRPr="00D40301">
        <w:rPr>
          <w:rFonts w:ascii="Arial" w:hAnsi="Arial" w:cs="Arial"/>
          <w:sz w:val="24"/>
          <w:szCs w:val="24"/>
          <w:lang w:val="en-US"/>
        </w:rPr>
        <w:t>ist</w:t>
      </w:r>
      <w:proofErr w:type="spellEnd"/>
      <w:r w:rsidRPr="00D40301">
        <w:rPr>
          <w:rFonts w:ascii="Arial" w:hAnsi="Arial" w:cs="Arial"/>
          <w:sz w:val="24"/>
          <w:szCs w:val="24"/>
          <w:lang w:val="en-US"/>
        </w:rPr>
        <w:t xml:space="preserve"> </w:t>
      </w:r>
      <w:proofErr w:type="spellStart"/>
      <w:r w:rsidRPr="00D40301">
        <w:rPr>
          <w:rFonts w:ascii="Arial" w:hAnsi="Arial" w:cs="Arial"/>
          <w:sz w:val="24"/>
          <w:szCs w:val="24"/>
          <w:lang w:val="en-US"/>
        </w:rPr>
        <w:t>seit</w:t>
      </w:r>
      <w:proofErr w:type="spellEnd"/>
      <w:r w:rsidRPr="00D40301">
        <w:rPr>
          <w:rFonts w:ascii="Arial" w:hAnsi="Arial" w:cs="Arial"/>
          <w:sz w:val="24"/>
          <w:szCs w:val="24"/>
          <w:lang w:val="en-US"/>
        </w:rPr>
        <w:t xml:space="preserve"> 2012 Vice Chair des </w:t>
      </w:r>
      <w:proofErr w:type="spellStart"/>
      <w:r w:rsidRPr="00D40301">
        <w:rPr>
          <w:rFonts w:ascii="Arial" w:hAnsi="Arial" w:cs="Arial"/>
          <w:sz w:val="24"/>
          <w:szCs w:val="24"/>
          <w:lang w:val="en-US"/>
        </w:rPr>
        <w:t>internationalen</w:t>
      </w:r>
      <w:proofErr w:type="spellEnd"/>
      <w:r w:rsidRPr="00D40301">
        <w:rPr>
          <w:rFonts w:ascii="Arial" w:hAnsi="Arial" w:cs="Arial"/>
          <w:sz w:val="24"/>
          <w:szCs w:val="24"/>
          <w:lang w:val="en-US"/>
        </w:rPr>
        <w:t xml:space="preserve"> IAPSO/SCOR/IAPWS Joint Committee on the Properties of Seawater (JCS) und </w:t>
      </w:r>
      <w:proofErr w:type="spellStart"/>
      <w:r w:rsidRPr="00D40301">
        <w:rPr>
          <w:rFonts w:ascii="Arial" w:hAnsi="Arial" w:cs="Arial"/>
          <w:sz w:val="24"/>
          <w:szCs w:val="24"/>
          <w:lang w:val="en-US"/>
        </w:rPr>
        <w:t>seit</w:t>
      </w:r>
      <w:proofErr w:type="spellEnd"/>
      <w:r w:rsidRPr="00D40301">
        <w:rPr>
          <w:rFonts w:ascii="Arial" w:hAnsi="Arial" w:cs="Arial"/>
          <w:sz w:val="24"/>
          <w:szCs w:val="24"/>
          <w:lang w:val="en-US"/>
        </w:rPr>
        <w:t xml:space="preserve"> 2014 </w:t>
      </w:r>
      <w:proofErr w:type="spellStart"/>
      <w:r w:rsidRPr="00D40301">
        <w:rPr>
          <w:rFonts w:ascii="Arial" w:hAnsi="Arial" w:cs="Arial"/>
          <w:sz w:val="24"/>
          <w:szCs w:val="24"/>
          <w:lang w:val="en-US"/>
        </w:rPr>
        <w:t>Mitglied</w:t>
      </w:r>
      <w:proofErr w:type="spellEnd"/>
      <w:r w:rsidRPr="00D40301">
        <w:rPr>
          <w:rFonts w:ascii="Arial" w:hAnsi="Arial" w:cs="Arial"/>
          <w:sz w:val="24"/>
          <w:szCs w:val="24"/>
          <w:lang w:val="en-US"/>
        </w:rPr>
        <w:t xml:space="preserve"> der Working Group on Humidity des CIPM Consultative Committee for Thermometry. </w:t>
      </w:r>
      <w:r w:rsidRPr="00D40301">
        <w:rPr>
          <w:rFonts w:ascii="Arial" w:hAnsi="Arial" w:cs="Arial"/>
          <w:sz w:val="24"/>
          <w:szCs w:val="24"/>
        </w:rPr>
        <w:t>2015 wurde er Mitglied der Leibniz-Sozietät.</w:t>
      </w:r>
    </w:p>
    <w:p w14:paraId="6AD67714" w14:textId="77777777" w:rsidR="00D40301" w:rsidRDefault="00D40301" w:rsidP="00D40301">
      <w:pPr>
        <w:pStyle w:val="KeinLeerraum"/>
        <w:jc w:val="both"/>
        <w:rPr>
          <w:rFonts w:ascii="Arial" w:hAnsi="Arial" w:cs="Arial"/>
          <w:sz w:val="24"/>
          <w:szCs w:val="24"/>
        </w:rPr>
      </w:pPr>
    </w:p>
    <w:p w14:paraId="40A319F3" w14:textId="77777777" w:rsidR="00062A60" w:rsidRPr="00062A60" w:rsidRDefault="00D40301" w:rsidP="00062A60">
      <w:pPr>
        <w:pStyle w:val="KeinLeerraum"/>
        <w:jc w:val="both"/>
        <w:rPr>
          <w:rFonts w:ascii="Arial" w:hAnsi="Arial" w:cs="Arial"/>
          <w:sz w:val="24"/>
          <w:szCs w:val="24"/>
        </w:rPr>
      </w:pPr>
      <w:r w:rsidRPr="00062A60">
        <w:rPr>
          <w:rFonts w:ascii="Arial" w:hAnsi="Arial" w:cs="Arial"/>
          <w:i/>
          <w:sz w:val="24"/>
          <w:szCs w:val="24"/>
        </w:rPr>
        <w:t>Dr. Olaf Hellmuth</w:t>
      </w:r>
      <w:r w:rsidRPr="00062A60">
        <w:rPr>
          <w:rFonts w:ascii="Arial" w:hAnsi="Arial" w:cs="Arial"/>
          <w:sz w:val="24"/>
          <w:szCs w:val="24"/>
        </w:rPr>
        <w:t xml:space="preserve">: </w:t>
      </w:r>
      <w:r w:rsidR="006171AA">
        <w:rPr>
          <w:rFonts w:ascii="Arial" w:hAnsi="Arial" w:cs="Arial"/>
          <w:sz w:val="24"/>
          <w:szCs w:val="24"/>
        </w:rPr>
        <w:t>geb. 1960</w:t>
      </w:r>
      <w:r w:rsidR="00062A60" w:rsidRPr="00062A60">
        <w:rPr>
          <w:rFonts w:ascii="Arial" w:hAnsi="Arial" w:cs="Arial"/>
          <w:sz w:val="24"/>
          <w:szCs w:val="24"/>
        </w:rPr>
        <w:t xml:space="preserve">, studierte von 1980 bis 1985 Physik und Meteorologie an der Humboldt-Universität zu Berlin. Seine Diplomarbeit zur Konvektionsparametrisierung (1985) wurde von Dr. Hermann </w:t>
      </w:r>
      <w:proofErr w:type="spellStart"/>
      <w:r w:rsidR="00062A60" w:rsidRPr="00062A60">
        <w:rPr>
          <w:rFonts w:ascii="Arial" w:hAnsi="Arial" w:cs="Arial"/>
          <w:sz w:val="24"/>
          <w:szCs w:val="24"/>
        </w:rPr>
        <w:t>Pethe</w:t>
      </w:r>
      <w:proofErr w:type="spellEnd"/>
      <w:r w:rsidR="00062A60" w:rsidRPr="00062A60">
        <w:rPr>
          <w:rFonts w:ascii="Arial" w:hAnsi="Arial" w:cs="Arial"/>
          <w:sz w:val="24"/>
          <w:szCs w:val="24"/>
        </w:rPr>
        <w:t xml:space="preserve"> betreut. Für seine Dissertation zur Parametrisierung der Cumulus- und </w:t>
      </w:r>
      <w:proofErr w:type="spellStart"/>
      <w:r w:rsidR="00062A60" w:rsidRPr="00062A60">
        <w:rPr>
          <w:rFonts w:ascii="Arial" w:hAnsi="Arial" w:cs="Arial"/>
          <w:sz w:val="24"/>
          <w:szCs w:val="24"/>
        </w:rPr>
        <w:t>Cumulonimbus</w:t>
      </w:r>
      <w:proofErr w:type="spellEnd"/>
      <w:r w:rsidR="00062A60" w:rsidRPr="00062A60">
        <w:rPr>
          <w:rFonts w:ascii="Arial" w:hAnsi="Arial" w:cs="Arial"/>
          <w:sz w:val="24"/>
          <w:szCs w:val="24"/>
        </w:rPr>
        <w:t>-Konvektion unter Verwendung von Satellitendaten (1987), die von Prof. Dr. Karl-Heinz Bernhardt betreut wurde, erhielt er den Humboldt-Preis der Universität. Von 1987 bis 1990 arbeitete er als Satellitenmeteorologe und Flugwetterberater im meteorologischen Dienst der Luftstreitkräfte/Luftverteidigung der NVA, anschließend an der Satellitenbodenstation des Insti</w:t>
      </w:r>
      <w:r w:rsidR="00135DF3">
        <w:rPr>
          <w:rFonts w:ascii="Arial" w:hAnsi="Arial" w:cs="Arial"/>
          <w:sz w:val="24"/>
          <w:szCs w:val="24"/>
        </w:rPr>
        <w:t xml:space="preserve">tuts für </w:t>
      </w:r>
      <w:proofErr w:type="spellStart"/>
      <w:r w:rsidR="00135DF3">
        <w:rPr>
          <w:rFonts w:ascii="Arial" w:hAnsi="Arial" w:cs="Arial"/>
          <w:sz w:val="24"/>
          <w:szCs w:val="24"/>
        </w:rPr>
        <w:t>Kosmosforschung</w:t>
      </w:r>
      <w:proofErr w:type="spellEnd"/>
      <w:r w:rsidR="00135DF3">
        <w:rPr>
          <w:rFonts w:ascii="Arial" w:hAnsi="Arial" w:cs="Arial"/>
          <w:sz w:val="24"/>
          <w:szCs w:val="24"/>
        </w:rPr>
        <w:t xml:space="preserve"> der Akademie der Wissenschaften</w:t>
      </w:r>
      <w:r w:rsidR="00062A60" w:rsidRPr="00062A60">
        <w:rPr>
          <w:rFonts w:ascii="Arial" w:hAnsi="Arial" w:cs="Arial"/>
          <w:sz w:val="24"/>
          <w:szCs w:val="24"/>
        </w:rPr>
        <w:t xml:space="preserve"> der DDR sowie in dem Technologieunternehmen GTA Geoinformatik in Neubrandenburg. Seit 1996 ist er wissenschaftlicher Mitarbeiter am Leibniz-Institut für </w:t>
      </w:r>
      <w:proofErr w:type="spellStart"/>
      <w:r w:rsidR="00062A60" w:rsidRPr="00062A60">
        <w:rPr>
          <w:rFonts w:ascii="Arial" w:hAnsi="Arial" w:cs="Arial"/>
          <w:sz w:val="24"/>
          <w:szCs w:val="24"/>
        </w:rPr>
        <w:t>Troposphärenforschung</w:t>
      </w:r>
      <w:proofErr w:type="spellEnd"/>
      <w:r w:rsidR="00062A60" w:rsidRPr="00062A60">
        <w:rPr>
          <w:rFonts w:ascii="Arial" w:hAnsi="Arial" w:cs="Arial"/>
          <w:sz w:val="24"/>
          <w:szCs w:val="24"/>
        </w:rPr>
        <w:t xml:space="preserve"> (TROPOS) in Leipzig. Schwerpunkt seiner Tätigkeit ist die theoretische Beschreibung der atmosphärischen Solbildung. Von 1985-2010 war er mit verschiedenen Lehraufgaben auf dem Gebiet der angewandten und theoretischen Meteorologie an der Humboldt-Universität zu Berlin, der Fachhochschule Neubrandenburg sowie der Universität Leipzig beauftragt. Der Vortragende ist Mitglied des Deutschen Nationalen Komitees der International </w:t>
      </w:r>
      <w:proofErr w:type="spellStart"/>
      <w:r w:rsidR="00062A60" w:rsidRPr="00062A60">
        <w:rPr>
          <w:rFonts w:ascii="Arial" w:hAnsi="Arial" w:cs="Arial"/>
          <w:sz w:val="24"/>
          <w:szCs w:val="24"/>
        </w:rPr>
        <w:t>Association</w:t>
      </w:r>
      <w:proofErr w:type="spellEnd"/>
      <w:r w:rsidR="00062A60" w:rsidRPr="00062A60">
        <w:rPr>
          <w:rFonts w:ascii="Arial" w:hAnsi="Arial" w:cs="Arial"/>
          <w:sz w:val="24"/>
          <w:szCs w:val="24"/>
        </w:rPr>
        <w:t xml:space="preserve"> </w:t>
      </w:r>
      <w:proofErr w:type="spellStart"/>
      <w:r w:rsidR="00062A60" w:rsidRPr="00062A60">
        <w:rPr>
          <w:rFonts w:ascii="Arial" w:hAnsi="Arial" w:cs="Arial"/>
          <w:sz w:val="24"/>
          <w:szCs w:val="24"/>
        </w:rPr>
        <w:t>for</w:t>
      </w:r>
      <w:proofErr w:type="spellEnd"/>
      <w:r w:rsidR="00062A60" w:rsidRPr="00062A60">
        <w:rPr>
          <w:rFonts w:ascii="Arial" w:hAnsi="Arial" w:cs="Arial"/>
          <w:sz w:val="24"/>
          <w:szCs w:val="24"/>
        </w:rPr>
        <w:t xml:space="preserve"> </w:t>
      </w:r>
      <w:proofErr w:type="spellStart"/>
      <w:r w:rsidR="00062A60" w:rsidRPr="00062A60">
        <w:rPr>
          <w:rFonts w:ascii="Arial" w:hAnsi="Arial" w:cs="Arial"/>
          <w:sz w:val="24"/>
          <w:szCs w:val="24"/>
        </w:rPr>
        <w:t>the</w:t>
      </w:r>
      <w:proofErr w:type="spellEnd"/>
      <w:r w:rsidR="00062A60" w:rsidRPr="00062A60">
        <w:rPr>
          <w:rFonts w:ascii="Arial" w:hAnsi="Arial" w:cs="Arial"/>
          <w:sz w:val="24"/>
          <w:szCs w:val="24"/>
        </w:rPr>
        <w:t xml:space="preserve"> Properties </w:t>
      </w:r>
      <w:proofErr w:type="spellStart"/>
      <w:r w:rsidR="00062A60" w:rsidRPr="00062A60">
        <w:rPr>
          <w:rFonts w:ascii="Arial" w:hAnsi="Arial" w:cs="Arial"/>
          <w:sz w:val="24"/>
          <w:szCs w:val="24"/>
        </w:rPr>
        <w:t>of</w:t>
      </w:r>
      <w:proofErr w:type="spellEnd"/>
      <w:r w:rsidR="00062A60" w:rsidRPr="00062A60">
        <w:rPr>
          <w:rFonts w:ascii="Arial" w:hAnsi="Arial" w:cs="Arial"/>
          <w:sz w:val="24"/>
          <w:szCs w:val="24"/>
        </w:rPr>
        <w:t xml:space="preserve"> </w:t>
      </w:r>
      <w:proofErr w:type="spellStart"/>
      <w:r w:rsidR="00062A60" w:rsidRPr="00062A60">
        <w:rPr>
          <w:rFonts w:ascii="Arial" w:hAnsi="Arial" w:cs="Arial"/>
          <w:sz w:val="24"/>
          <w:szCs w:val="24"/>
        </w:rPr>
        <w:t>Water</w:t>
      </w:r>
      <w:proofErr w:type="spellEnd"/>
      <w:r w:rsidR="00062A60" w:rsidRPr="00062A60">
        <w:rPr>
          <w:rFonts w:ascii="Arial" w:hAnsi="Arial" w:cs="Arial"/>
          <w:sz w:val="24"/>
          <w:szCs w:val="24"/>
        </w:rPr>
        <w:t xml:space="preserve"> and Steam (IAPWS) sowie des Joint Committee on </w:t>
      </w:r>
      <w:proofErr w:type="spellStart"/>
      <w:r w:rsidR="00062A60" w:rsidRPr="00062A60">
        <w:rPr>
          <w:rFonts w:ascii="Arial" w:hAnsi="Arial" w:cs="Arial"/>
          <w:sz w:val="24"/>
          <w:szCs w:val="24"/>
        </w:rPr>
        <w:t>the</w:t>
      </w:r>
      <w:proofErr w:type="spellEnd"/>
      <w:r w:rsidR="00062A60" w:rsidRPr="00062A60">
        <w:rPr>
          <w:rFonts w:ascii="Arial" w:hAnsi="Arial" w:cs="Arial"/>
          <w:sz w:val="24"/>
          <w:szCs w:val="24"/>
        </w:rPr>
        <w:t xml:space="preserve"> Properties </w:t>
      </w:r>
      <w:proofErr w:type="spellStart"/>
      <w:r w:rsidR="00062A60" w:rsidRPr="00062A60">
        <w:rPr>
          <w:rFonts w:ascii="Arial" w:hAnsi="Arial" w:cs="Arial"/>
          <w:sz w:val="24"/>
          <w:szCs w:val="24"/>
        </w:rPr>
        <w:t>of</w:t>
      </w:r>
      <w:proofErr w:type="spellEnd"/>
      <w:r w:rsidR="00062A60" w:rsidRPr="00062A60">
        <w:rPr>
          <w:rFonts w:ascii="Arial" w:hAnsi="Arial" w:cs="Arial"/>
          <w:sz w:val="24"/>
          <w:szCs w:val="24"/>
        </w:rPr>
        <w:t xml:space="preserve"> </w:t>
      </w:r>
      <w:proofErr w:type="spellStart"/>
      <w:r w:rsidR="00062A60" w:rsidRPr="00062A60">
        <w:rPr>
          <w:rFonts w:ascii="Arial" w:hAnsi="Arial" w:cs="Arial"/>
          <w:sz w:val="24"/>
          <w:szCs w:val="24"/>
        </w:rPr>
        <w:t>Seawater</w:t>
      </w:r>
      <w:proofErr w:type="spellEnd"/>
      <w:r w:rsidR="00062A60" w:rsidRPr="00062A60">
        <w:rPr>
          <w:rFonts w:ascii="Arial" w:hAnsi="Arial" w:cs="Arial"/>
          <w:sz w:val="24"/>
          <w:szCs w:val="24"/>
        </w:rPr>
        <w:t xml:space="preserve"> (JCS). 2017 wurde er Mitglied der Leibniz-Sozietät.</w:t>
      </w:r>
    </w:p>
    <w:p w14:paraId="4C275778" w14:textId="77777777" w:rsidR="00D40301" w:rsidRDefault="00D40301" w:rsidP="00D40301">
      <w:pPr>
        <w:pStyle w:val="KeinLeerraum"/>
        <w:jc w:val="both"/>
        <w:rPr>
          <w:rFonts w:ascii="Arial" w:hAnsi="Arial" w:cs="Arial"/>
          <w:sz w:val="24"/>
          <w:szCs w:val="24"/>
        </w:rPr>
      </w:pPr>
    </w:p>
    <w:p w14:paraId="1C53686B" w14:textId="77777777" w:rsidR="00B778BD" w:rsidRDefault="00B778BD" w:rsidP="00D40301">
      <w:pPr>
        <w:pStyle w:val="KeinLeerraum"/>
        <w:jc w:val="both"/>
        <w:rPr>
          <w:rFonts w:ascii="Arial" w:hAnsi="Arial" w:cs="Arial"/>
          <w:sz w:val="24"/>
          <w:szCs w:val="24"/>
        </w:rPr>
      </w:pPr>
    </w:p>
    <w:p w14:paraId="46D991D5" w14:textId="77777777" w:rsidR="00B778BD" w:rsidRPr="00A32E62" w:rsidRDefault="00B778BD" w:rsidP="00B778BD">
      <w:pPr>
        <w:pStyle w:val="KeinLeerraum"/>
        <w:rPr>
          <w:rFonts w:ascii="Arial" w:hAnsi="Arial" w:cs="Arial"/>
          <w:b/>
          <w:sz w:val="24"/>
          <w:szCs w:val="24"/>
          <w:lang w:eastAsia="de-DE"/>
        </w:rPr>
      </w:pPr>
      <w:r w:rsidRPr="00A32E62">
        <w:rPr>
          <w:rFonts w:ascii="Arial" w:hAnsi="Arial" w:cs="Arial"/>
          <w:b/>
          <w:sz w:val="24"/>
          <w:szCs w:val="24"/>
          <w:lang w:eastAsia="de-DE"/>
        </w:rPr>
        <w:t xml:space="preserve">Bedeutung </w:t>
      </w:r>
      <w:proofErr w:type="spellStart"/>
      <w:r w:rsidRPr="00A32E62">
        <w:rPr>
          <w:rFonts w:ascii="Arial" w:hAnsi="Arial" w:cs="Arial"/>
          <w:b/>
          <w:sz w:val="24"/>
          <w:szCs w:val="24"/>
          <w:lang w:eastAsia="de-DE"/>
        </w:rPr>
        <w:t>geogener</w:t>
      </w:r>
      <w:proofErr w:type="spellEnd"/>
      <w:r w:rsidRPr="00A32E62">
        <w:rPr>
          <w:rFonts w:ascii="Arial" w:hAnsi="Arial" w:cs="Arial"/>
          <w:b/>
          <w:sz w:val="24"/>
          <w:szCs w:val="24"/>
          <w:lang w:eastAsia="de-DE"/>
        </w:rPr>
        <w:t xml:space="preserve"> und biogener Aerosole für das Globalklima</w:t>
      </w:r>
    </w:p>
    <w:p w14:paraId="23BC84BA" w14:textId="77777777" w:rsidR="00B778BD" w:rsidRDefault="00B778BD" w:rsidP="00B778BD">
      <w:pPr>
        <w:pStyle w:val="KeinLeerraum"/>
        <w:rPr>
          <w:rFonts w:ascii="Arial" w:hAnsi="Arial" w:cs="Arial"/>
          <w:iCs/>
          <w:sz w:val="24"/>
          <w:szCs w:val="24"/>
          <w:lang w:eastAsia="de-DE"/>
        </w:rPr>
      </w:pPr>
      <w:r>
        <w:rPr>
          <w:rFonts w:ascii="Arial" w:hAnsi="Arial" w:cs="Arial"/>
          <w:i/>
          <w:iCs/>
          <w:sz w:val="24"/>
          <w:szCs w:val="24"/>
          <w:lang w:eastAsia="de-DE"/>
        </w:rPr>
        <w:t>Dr. Hennes Obermeyer (MLS)</w:t>
      </w:r>
    </w:p>
    <w:p w14:paraId="123CA013" w14:textId="77777777" w:rsidR="00B778BD" w:rsidRDefault="00B778BD" w:rsidP="00B778BD">
      <w:pPr>
        <w:pStyle w:val="KeinLeerraum"/>
        <w:rPr>
          <w:rFonts w:ascii="Arial" w:hAnsi="Arial" w:cs="Arial"/>
          <w:iCs/>
          <w:sz w:val="24"/>
          <w:szCs w:val="24"/>
          <w:lang w:eastAsia="de-DE"/>
        </w:rPr>
      </w:pPr>
    </w:p>
    <w:p w14:paraId="3AD5BDD6" w14:textId="77777777" w:rsidR="00B778BD" w:rsidRDefault="00B778BD" w:rsidP="00B778BD">
      <w:pPr>
        <w:pStyle w:val="KeinLeerraum"/>
        <w:rPr>
          <w:rFonts w:ascii="Arial" w:hAnsi="Arial" w:cs="Arial"/>
          <w:b/>
          <w:iCs/>
          <w:sz w:val="24"/>
          <w:szCs w:val="24"/>
          <w:lang w:eastAsia="de-DE"/>
        </w:rPr>
      </w:pPr>
      <w:r>
        <w:rPr>
          <w:rFonts w:ascii="Arial" w:hAnsi="Arial" w:cs="Arial"/>
          <w:b/>
          <w:iCs/>
          <w:sz w:val="24"/>
          <w:szCs w:val="24"/>
          <w:lang w:eastAsia="de-DE"/>
        </w:rPr>
        <w:t>Zusammenfassung:</w:t>
      </w:r>
    </w:p>
    <w:p w14:paraId="34E098C7" w14:textId="77777777" w:rsidR="00A429AE" w:rsidRDefault="00A429AE" w:rsidP="00A429AE">
      <w:pPr>
        <w:pStyle w:val="berschrift1"/>
        <w:spacing w:before="0"/>
        <w:jc w:val="both"/>
        <w:rPr>
          <w:rFonts w:ascii="Arial" w:hAnsi="Arial" w:cs="Arial"/>
          <w:color w:val="auto"/>
          <w:sz w:val="24"/>
          <w:szCs w:val="24"/>
        </w:rPr>
      </w:pPr>
      <w:r w:rsidRPr="002D3D2E">
        <w:rPr>
          <w:rFonts w:ascii="Arial" w:hAnsi="Arial" w:cs="Arial"/>
          <w:color w:val="auto"/>
          <w:sz w:val="24"/>
          <w:szCs w:val="24"/>
        </w:rPr>
        <w:lastRenderedPageBreak/>
        <w:t xml:space="preserve">Aerosole, also feste oder flüssige Schwebeteilchen in der Atmosphäre, entstehen durch permanente, periodische und episodische geologische, biologische und zivilisatorische Prozesse. Zu den </w:t>
      </w:r>
      <w:proofErr w:type="spellStart"/>
      <w:r w:rsidRPr="002D3D2E">
        <w:rPr>
          <w:rFonts w:ascii="Arial" w:hAnsi="Arial" w:cs="Arial"/>
          <w:color w:val="auto"/>
          <w:sz w:val="24"/>
          <w:szCs w:val="24"/>
        </w:rPr>
        <w:t>geogenen</w:t>
      </w:r>
      <w:proofErr w:type="spellEnd"/>
      <w:r w:rsidRPr="002D3D2E">
        <w:rPr>
          <w:rFonts w:ascii="Arial" w:hAnsi="Arial" w:cs="Arial"/>
          <w:color w:val="auto"/>
          <w:sz w:val="24"/>
          <w:szCs w:val="24"/>
        </w:rPr>
        <w:t xml:space="preserve"> Aer</w:t>
      </w:r>
      <w:r>
        <w:rPr>
          <w:rFonts w:ascii="Arial" w:hAnsi="Arial" w:cs="Arial"/>
          <w:color w:val="auto"/>
          <w:sz w:val="24"/>
          <w:szCs w:val="24"/>
        </w:rPr>
        <w:t>o</w:t>
      </w:r>
      <w:r w:rsidRPr="002D3D2E">
        <w:rPr>
          <w:rFonts w:ascii="Arial" w:hAnsi="Arial" w:cs="Arial"/>
          <w:color w:val="auto"/>
          <w:sz w:val="24"/>
          <w:szCs w:val="24"/>
        </w:rPr>
        <w:t xml:space="preserve">solen gehören </w:t>
      </w:r>
      <w:proofErr w:type="spellStart"/>
      <w:r w:rsidRPr="002D3D2E">
        <w:rPr>
          <w:rFonts w:ascii="Arial" w:hAnsi="Arial" w:cs="Arial"/>
          <w:color w:val="auto"/>
          <w:sz w:val="24"/>
          <w:szCs w:val="24"/>
        </w:rPr>
        <w:t>chloridhaltige</w:t>
      </w:r>
      <w:proofErr w:type="spellEnd"/>
      <w:r w:rsidRPr="002D3D2E">
        <w:rPr>
          <w:rFonts w:ascii="Arial" w:hAnsi="Arial" w:cs="Arial"/>
          <w:color w:val="auto"/>
          <w:sz w:val="24"/>
          <w:szCs w:val="24"/>
        </w:rPr>
        <w:t xml:space="preserve"> Gischt, Wüstenstaub, </w:t>
      </w:r>
      <w:proofErr w:type="spellStart"/>
      <w:r w:rsidRPr="002D3D2E">
        <w:rPr>
          <w:rFonts w:ascii="Arial" w:hAnsi="Arial" w:cs="Arial"/>
          <w:color w:val="auto"/>
          <w:sz w:val="24"/>
          <w:szCs w:val="24"/>
        </w:rPr>
        <w:t>chlorid</w:t>
      </w:r>
      <w:proofErr w:type="spellEnd"/>
      <w:r w:rsidRPr="002D3D2E">
        <w:rPr>
          <w:rFonts w:ascii="Arial" w:hAnsi="Arial" w:cs="Arial"/>
          <w:color w:val="auto"/>
          <w:sz w:val="24"/>
          <w:szCs w:val="24"/>
        </w:rPr>
        <w:t xml:space="preserve">- und </w:t>
      </w:r>
      <w:proofErr w:type="spellStart"/>
      <w:r w:rsidRPr="002D3D2E">
        <w:rPr>
          <w:rFonts w:ascii="Arial" w:hAnsi="Arial" w:cs="Arial"/>
          <w:color w:val="auto"/>
          <w:sz w:val="24"/>
          <w:szCs w:val="24"/>
        </w:rPr>
        <w:t>sulfathaltige</w:t>
      </w:r>
      <w:proofErr w:type="spellEnd"/>
      <w:r w:rsidRPr="002D3D2E">
        <w:rPr>
          <w:rFonts w:ascii="Arial" w:hAnsi="Arial" w:cs="Arial"/>
          <w:color w:val="auto"/>
          <w:sz w:val="24"/>
          <w:szCs w:val="24"/>
        </w:rPr>
        <w:t xml:space="preserve"> vulkanische Ausgasungen. Als biogene Aerosole sind selbstverständlich Sporen und Pollen bekannt. Klimawirksam sind biogene Aerosole jedoch vor allem durch Terpene und Rußpartikel aus Waldbränden.  Der Wissensstand über die Klimawirksamkeit von Aerosolen wird im Klimabericht des IPCC 2018 als „gering“ eingestuft. Verweil- und Wirkdauer, als auch Wirkmechanismen von atmosphärischen Aerosolen sind umstritten. Modellrechnungen divergieren.</w:t>
      </w:r>
    </w:p>
    <w:p w14:paraId="2751E28F" w14:textId="77777777" w:rsidR="00A429AE" w:rsidRPr="002D3D2E" w:rsidRDefault="00A429AE" w:rsidP="00A429AE">
      <w:pPr>
        <w:pStyle w:val="berschrift1"/>
        <w:spacing w:before="0"/>
        <w:jc w:val="both"/>
        <w:rPr>
          <w:rFonts w:ascii="Arial" w:hAnsi="Arial" w:cs="Arial"/>
          <w:color w:val="auto"/>
          <w:sz w:val="24"/>
          <w:szCs w:val="24"/>
        </w:rPr>
      </w:pPr>
      <w:r>
        <w:rPr>
          <w:rFonts w:ascii="Arial" w:hAnsi="Arial" w:cs="Arial"/>
          <w:color w:val="auto"/>
          <w:sz w:val="24"/>
          <w:szCs w:val="24"/>
        </w:rPr>
        <w:t>E</w:t>
      </w:r>
      <w:r w:rsidRPr="002D3D2E">
        <w:rPr>
          <w:rFonts w:ascii="Arial" w:hAnsi="Arial" w:cs="Arial"/>
          <w:color w:val="auto"/>
          <w:sz w:val="24"/>
          <w:szCs w:val="24"/>
        </w:rPr>
        <w:t xml:space="preserve">mpirische Betrachtungen zeigen, dass </w:t>
      </w:r>
      <w:proofErr w:type="spellStart"/>
      <w:r w:rsidRPr="002D3D2E">
        <w:rPr>
          <w:rFonts w:ascii="Arial" w:hAnsi="Arial" w:cs="Arial"/>
          <w:color w:val="auto"/>
          <w:sz w:val="24"/>
          <w:szCs w:val="24"/>
        </w:rPr>
        <w:t>geogene</w:t>
      </w:r>
      <w:proofErr w:type="spellEnd"/>
      <w:r w:rsidRPr="002D3D2E">
        <w:rPr>
          <w:rFonts w:ascii="Arial" w:hAnsi="Arial" w:cs="Arial"/>
          <w:color w:val="auto"/>
          <w:sz w:val="24"/>
          <w:szCs w:val="24"/>
        </w:rPr>
        <w:t xml:space="preserve"> Aerosole mindestens im kontinentalen Maßstab in Klimamodelle einzubeziehen sind. Problematisch erscheint die Prognose der Auswirkung episodischer vulkanischer Emissionen, da nicht allein Emissionsmenge und -dauer relevant sind, sondern auch die Höhe, in die die Emissionen geschleudert werden.</w:t>
      </w:r>
    </w:p>
    <w:p w14:paraId="0B6D60BE" w14:textId="77777777" w:rsidR="00A429AE" w:rsidRPr="002D3D2E" w:rsidRDefault="00A429AE" w:rsidP="00A429AE">
      <w:pPr>
        <w:pStyle w:val="berschrift1"/>
        <w:spacing w:before="0"/>
        <w:jc w:val="both"/>
        <w:rPr>
          <w:rFonts w:ascii="Arial" w:hAnsi="Arial" w:cs="Arial"/>
          <w:color w:val="auto"/>
          <w:sz w:val="24"/>
          <w:szCs w:val="24"/>
        </w:rPr>
      </w:pPr>
      <w:r w:rsidRPr="002D3D2E">
        <w:rPr>
          <w:rFonts w:ascii="Arial" w:hAnsi="Arial" w:cs="Arial"/>
          <w:color w:val="auto"/>
          <w:sz w:val="24"/>
          <w:szCs w:val="24"/>
        </w:rPr>
        <w:t xml:space="preserve">Am Beispiel des Ausbruches der </w:t>
      </w:r>
      <w:proofErr w:type="spellStart"/>
      <w:r w:rsidRPr="002D3D2E">
        <w:rPr>
          <w:rFonts w:ascii="Arial" w:hAnsi="Arial" w:cs="Arial"/>
          <w:color w:val="auto"/>
          <w:sz w:val="24"/>
          <w:szCs w:val="24"/>
        </w:rPr>
        <w:t>Lakispalte</w:t>
      </w:r>
      <w:proofErr w:type="spellEnd"/>
      <w:r w:rsidRPr="002D3D2E">
        <w:rPr>
          <w:rFonts w:ascii="Arial" w:hAnsi="Arial" w:cs="Arial"/>
          <w:color w:val="auto"/>
          <w:sz w:val="24"/>
          <w:szCs w:val="24"/>
        </w:rPr>
        <w:t xml:space="preserve"> auf Island im Jahre 1783 wird deutlich, welche Auswirkungen vulkanische Aerosole auf Klima, Landwirtschaft, Infrastruktur und Gesellschaft haben können.</w:t>
      </w:r>
    </w:p>
    <w:p w14:paraId="7E2515DD" w14:textId="77777777" w:rsidR="00A429AE" w:rsidRDefault="00A429AE" w:rsidP="00A429AE">
      <w:pPr>
        <w:pStyle w:val="berschrift1"/>
        <w:spacing w:before="0"/>
        <w:jc w:val="both"/>
        <w:rPr>
          <w:rFonts w:ascii="Arial" w:hAnsi="Arial" w:cs="Arial"/>
          <w:color w:val="auto"/>
          <w:sz w:val="24"/>
          <w:szCs w:val="24"/>
        </w:rPr>
      </w:pPr>
      <w:r w:rsidRPr="002D3D2E">
        <w:rPr>
          <w:rFonts w:ascii="Arial" w:hAnsi="Arial" w:cs="Arial"/>
          <w:color w:val="auto"/>
          <w:sz w:val="24"/>
          <w:szCs w:val="24"/>
        </w:rPr>
        <w:t>Die Wirkung biogener Terpene auf das Mikroklima von Wäldern und eine Steigerung des Kammeffektes über eine Erhöhung der Kondensationsrate ist derzeit noch weitgehend unerforscht und Gegenstand spekulativer Ideen.</w:t>
      </w:r>
    </w:p>
    <w:p w14:paraId="6FC4AC01" w14:textId="77777777" w:rsidR="00A429AE" w:rsidRPr="002D3D2E" w:rsidRDefault="00A429AE" w:rsidP="00A429AE">
      <w:pPr>
        <w:pStyle w:val="berschrift1"/>
        <w:spacing w:before="0"/>
        <w:jc w:val="both"/>
        <w:rPr>
          <w:rFonts w:ascii="Arial" w:hAnsi="Arial" w:cs="Arial"/>
          <w:color w:val="auto"/>
          <w:sz w:val="24"/>
          <w:szCs w:val="24"/>
        </w:rPr>
      </w:pPr>
      <w:r w:rsidRPr="002D3D2E">
        <w:rPr>
          <w:rFonts w:ascii="Arial" w:hAnsi="Arial" w:cs="Arial"/>
          <w:color w:val="auto"/>
          <w:sz w:val="24"/>
          <w:szCs w:val="24"/>
        </w:rPr>
        <w:t xml:space="preserve">Gesichert ist jedoch, dass insgesamt Aerosole durch Absorption, Streuung und Albedo eine Abkühlung der Lufttemperatur in tieferen Luftschichten zur Folge haben. Empirisch können belegte Klimaanomalien wie z. B. die „kleine Eiszeit“ auf eine Kombination von </w:t>
      </w:r>
      <w:proofErr w:type="spellStart"/>
      <w:r w:rsidRPr="002D3D2E">
        <w:rPr>
          <w:rFonts w:ascii="Arial" w:hAnsi="Arial" w:cs="Arial"/>
          <w:color w:val="auto"/>
          <w:sz w:val="24"/>
          <w:szCs w:val="24"/>
        </w:rPr>
        <w:t>vulkanogenen</w:t>
      </w:r>
      <w:proofErr w:type="spellEnd"/>
      <w:r w:rsidRPr="002D3D2E">
        <w:rPr>
          <w:rFonts w:ascii="Arial" w:hAnsi="Arial" w:cs="Arial"/>
          <w:color w:val="auto"/>
          <w:sz w:val="24"/>
          <w:szCs w:val="24"/>
        </w:rPr>
        <w:t xml:space="preserve"> und anthropogenen Aerosolen (BCA) zurückgeführt werden. Eine Ableitung von Klimazielen auf einen vorindustriellen Zustand ist dadurch möglicherweise fehlerhaft.</w:t>
      </w:r>
    </w:p>
    <w:p w14:paraId="670791C8" w14:textId="77777777" w:rsidR="00A429AE" w:rsidRDefault="00A429AE" w:rsidP="00B778BD">
      <w:pPr>
        <w:pStyle w:val="KeinLeerraum"/>
        <w:rPr>
          <w:rFonts w:ascii="Arial" w:hAnsi="Arial" w:cs="Arial"/>
          <w:b/>
          <w:iCs/>
          <w:sz w:val="24"/>
          <w:szCs w:val="24"/>
          <w:lang w:eastAsia="de-DE"/>
        </w:rPr>
      </w:pPr>
    </w:p>
    <w:p w14:paraId="28708365" w14:textId="77777777" w:rsidR="002A154B" w:rsidRDefault="002A154B" w:rsidP="00B778BD">
      <w:pPr>
        <w:pStyle w:val="KeinLeerraum"/>
        <w:rPr>
          <w:rFonts w:ascii="Arial" w:hAnsi="Arial" w:cs="Arial"/>
          <w:sz w:val="24"/>
          <w:szCs w:val="24"/>
          <w:lang w:eastAsia="de-DE"/>
        </w:rPr>
      </w:pPr>
      <w:r>
        <w:rPr>
          <w:rFonts w:ascii="Arial" w:hAnsi="Arial" w:cs="Arial"/>
          <w:b/>
          <w:sz w:val="24"/>
          <w:szCs w:val="24"/>
          <w:lang w:eastAsia="de-DE"/>
        </w:rPr>
        <w:t>Kurz-CV:</w:t>
      </w:r>
    </w:p>
    <w:p w14:paraId="7F6D7614" w14:textId="77777777" w:rsidR="003241D9" w:rsidRPr="00497F65" w:rsidRDefault="003241D9" w:rsidP="003241D9">
      <w:pPr>
        <w:pStyle w:val="KeinLeerraum"/>
        <w:jc w:val="both"/>
        <w:rPr>
          <w:rFonts w:ascii="Arial" w:hAnsi="Arial" w:cs="Arial"/>
          <w:sz w:val="24"/>
          <w:szCs w:val="24"/>
        </w:rPr>
      </w:pPr>
      <w:r>
        <w:rPr>
          <w:rFonts w:ascii="Arial" w:hAnsi="Arial" w:cs="Arial"/>
          <w:sz w:val="24"/>
          <w:szCs w:val="24"/>
        </w:rPr>
        <w:t xml:space="preserve">Hennes </w:t>
      </w:r>
      <w:r w:rsidRPr="00497F65">
        <w:rPr>
          <w:rFonts w:ascii="Arial" w:hAnsi="Arial" w:cs="Arial"/>
          <w:sz w:val="24"/>
          <w:szCs w:val="24"/>
        </w:rPr>
        <w:t>Obermeyer ist Geologe und seit 2017</w:t>
      </w:r>
      <w:r>
        <w:rPr>
          <w:rFonts w:ascii="Arial" w:hAnsi="Arial" w:cs="Arial"/>
          <w:sz w:val="24"/>
          <w:szCs w:val="24"/>
        </w:rPr>
        <w:t xml:space="preserve"> Mitglied der Leibniz Sozietät. </w:t>
      </w:r>
      <w:r w:rsidRPr="00497F65">
        <w:rPr>
          <w:rFonts w:ascii="Arial" w:hAnsi="Arial" w:cs="Arial"/>
          <w:sz w:val="24"/>
          <w:szCs w:val="24"/>
        </w:rPr>
        <w:t>Er studierte von 1981 bis 1987 an de</w:t>
      </w:r>
      <w:r w:rsidR="00B12D3D">
        <w:rPr>
          <w:rFonts w:ascii="Arial" w:hAnsi="Arial" w:cs="Arial"/>
          <w:sz w:val="24"/>
          <w:szCs w:val="24"/>
        </w:rPr>
        <w:t>r Universität (TH</w:t>
      </w:r>
      <w:r>
        <w:rPr>
          <w:rFonts w:ascii="Arial" w:hAnsi="Arial" w:cs="Arial"/>
          <w:sz w:val="24"/>
          <w:szCs w:val="24"/>
        </w:rPr>
        <w:t xml:space="preserve">) Karlsruhe. </w:t>
      </w:r>
      <w:r w:rsidRPr="00497F65">
        <w:rPr>
          <w:rFonts w:ascii="Arial" w:hAnsi="Arial" w:cs="Arial"/>
          <w:sz w:val="24"/>
          <w:szCs w:val="24"/>
        </w:rPr>
        <w:t xml:space="preserve">Anschließend arbeitete er zunächst als </w:t>
      </w:r>
      <w:r>
        <w:rPr>
          <w:rFonts w:ascii="Arial" w:hAnsi="Arial" w:cs="Arial"/>
          <w:sz w:val="24"/>
          <w:szCs w:val="24"/>
        </w:rPr>
        <w:t xml:space="preserve">Hydrogeologe und Umweltgeologe. </w:t>
      </w:r>
      <w:r w:rsidRPr="00497F65">
        <w:rPr>
          <w:rFonts w:ascii="Arial" w:hAnsi="Arial" w:cs="Arial"/>
          <w:sz w:val="24"/>
          <w:szCs w:val="24"/>
        </w:rPr>
        <w:t xml:space="preserve">Die Promotion erfolgte </w:t>
      </w:r>
      <w:r w:rsidR="00B82786">
        <w:rPr>
          <w:rFonts w:ascii="Arial" w:hAnsi="Arial" w:cs="Arial"/>
          <w:sz w:val="24"/>
          <w:szCs w:val="24"/>
        </w:rPr>
        <w:t xml:space="preserve">1989 </w:t>
      </w:r>
      <w:r w:rsidRPr="00497F65">
        <w:rPr>
          <w:rFonts w:ascii="Arial" w:hAnsi="Arial" w:cs="Arial"/>
          <w:sz w:val="24"/>
          <w:szCs w:val="24"/>
        </w:rPr>
        <w:t>auf der Basis ein</w:t>
      </w:r>
      <w:r w:rsidR="00B82786">
        <w:rPr>
          <w:rFonts w:ascii="Arial" w:hAnsi="Arial" w:cs="Arial"/>
          <w:sz w:val="24"/>
          <w:szCs w:val="24"/>
        </w:rPr>
        <w:t>er Industriedissertation an der Universität Heidelberg</w:t>
      </w:r>
      <w:r w:rsidRPr="00497F65">
        <w:rPr>
          <w:rFonts w:ascii="Arial" w:hAnsi="Arial" w:cs="Arial"/>
          <w:sz w:val="24"/>
          <w:szCs w:val="24"/>
        </w:rPr>
        <w:t>. Seine Täti</w:t>
      </w:r>
      <w:r w:rsidR="00B82786">
        <w:rPr>
          <w:rFonts w:ascii="Arial" w:hAnsi="Arial" w:cs="Arial"/>
          <w:sz w:val="24"/>
          <w:szCs w:val="24"/>
        </w:rPr>
        <w:t xml:space="preserve">gkeit als Freelancer führte ihn </w:t>
      </w:r>
      <w:r w:rsidRPr="00497F65">
        <w:rPr>
          <w:rFonts w:ascii="Arial" w:hAnsi="Arial" w:cs="Arial"/>
          <w:sz w:val="24"/>
          <w:szCs w:val="24"/>
        </w:rPr>
        <w:t>quer durch alle geowissenschaftlichen Fac</w:t>
      </w:r>
      <w:r w:rsidR="00B82786">
        <w:rPr>
          <w:rFonts w:ascii="Arial" w:hAnsi="Arial" w:cs="Arial"/>
          <w:sz w:val="24"/>
          <w:szCs w:val="24"/>
        </w:rPr>
        <w:t xml:space="preserve">hgebiete und um die ganze Welt. </w:t>
      </w:r>
      <w:r w:rsidRPr="00497F65">
        <w:rPr>
          <w:rFonts w:ascii="Arial" w:hAnsi="Arial" w:cs="Arial"/>
          <w:sz w:val="24"/>
          <w:szCs w:val="24"/>
        </w:rPr>
        <w:t>Seiner Ansicht nach ist „die Beschäftigu</w:t>
      </w:r>
      <w:r w:rsidR="00B82786">
        <w:rPr>
          <w:rFonts w:ascii="Arial" w:hAnsi="Arial" w:cs="Arial"/>
          <w:sz w:val="24"/>
          <w:szCs w:val="24"/>
        </w:rPr>
        <w:t xml:space="preserve">ng mit dem Planeten Erde zu </w:t>
      </w:r>
      <w:r w:rsidRPr="00497F65">
        <w:rPr>
          <w:rFonts w:ascii="Arial" w:hAnsi="Arial" w:cs="Arial"/>
          <w:sz w:val="24"/>
          <w:szCs w:val="24"/>
        </w:rPr>
        <w:t xml:space="preserve">schön, um sich nur auf Teilaspekte </w:t>
      </w:r>
      <w:r w:rsidR="00B82786">
        <w:rPr>
          <w:rFonts w:ascii="Arial" w:hAnsi="Arial" w:cs="Arial"/>
          <w:sz w:val="24"/>
          <w:szCs w:val="24"/>
        </w:rPr>
        <w:t xml:space="preserve">zu kaprizieren“ So pflegt er in </w:t>
      </w:r>
      <w:r w:rsidRPr="00497F65">
        <w:rPr>
          <w:rFonts w:ascii="Arial" w:hAnsi="Arial" w:cs="Arial"/>
          <w:sz w:val="24"/>
          <w:szCs w:val="24"/>
        </w:rPr>
        <w:t>seinen geowissenschaftlichen Projekten ganzheitliche Ansätze, die stets</w:t>
      </w:r>
      <w:r w:rsidR="00B82786">
        <w:rPr>
          <w:rFonts w:ascii="Arial" w:hAnsi="Arial" w:cs="Arial"/>
          <w:sz w:val="24"/>
          <w:szCs w:val="24"/>
        </w:rPr>
        <w:t xml:space="preserve"> </w:t>
      </w:r>
      <w:r w:rsidRPr="00497F65">
        <w:rPr>
          <w:rFonts w:ascii="Arial" w:hAnsi="Arial" w:cs="Arial"/>
          <w:sz w:val="24"/>
          <w:szCs w:val="24"/>
        </w:rPr>
        <w:t xml:space="preserve">auch Individuum und </w:t>
      </w:r>
      <w:r w:rsidR="00B82786">
        <w:rPr>
          <w:rFonts w:ascii="Arial" w:hAnsi="Arial" w:cs="Arial"/>
          <w:sz w:val="24"/>
          <w:szCs w:val="24"/>
        </w:rPr>
        <w:t>Gesellschaft einbeziehen. Heute ist Hennes</w:t>
      </w:r>
      <w:r w:rsidRPr="00497F65">
        <w:rPr>
          <w:rFonts w:ascii="Arial" w:hAnsi="Arial" w:cs="Arial"/>
          <w:sz w:val="24"/>
          <w:szCs w:val="24"/>
        </w:rPr>
        <w:t xml:space="preserve"> Obermeyer wissenschaftlicher </w:t>
      </w:r>
      <w:r w:rsidR="00B82786">
        <w:rPr>
          <w:rFonts w:ascii="Arial" w:hAnsi="Arial" w:cs="Arial"/>
          <w:sz w:val="24"/>
          <w:szCs w:val="24"/>
        </w:rPr>
        <w:t xml:space="preserve">Leiter und Vorstand eines </w:t>
      </w:r>
      <w:r w:rsidRPr="00497F65">
        <w:rPr>
          <w:rFonts w:ascii="Arial" w:hAnsi="Arial" w:cs="Arial"/>
          <w:sz w:val="24"/>
          <w:szCs w:val="24"/>
        </w:rPr>
        <w:t>genossenschaftlichen Instituts für Geo- und Materialwissenschaften.</w:t>
      </w:r>
    </w:p>
    <w:p w14:paraId="2557ECE8" w14:textId="77777777" w:rsidR="003241D9" w:rsidRPr="00244ACB" w:rsidRDefault="003241D9" w:rsidP="00B778BD">
      <w:pPr>
        <w:pStyle w:val="KeinLeerraum"/>
        <w:rPr>
          <w:rFonts w:ascii="Arial" w:hAnsi="Arial" w:cs="Arial"/>
          <w:sz w:val="24"/>
          <w:szCs w:val="24"/>
          <w:lang w:eastAsia="de-DE"/>
        </w:rPr>
      </w:pPr>
    </w:p>
    <w:p w14:paraId="39283BB3" w14:textId="77777777" w:rsidR="00B778BD" w:rsidRDefault="00B778BD" w:rsidP="00D40301">
      <w:pPr>
        <w:pStyle w:val="KeinLeerraum"/>
        <w:jc w:val="both"/>
        <w:rPr>
          <w:rFonts w:ascii="Arial" w:hAnsi="Arial" w:cs="Arial"/>
          <w:sz w:val="24"/>
          <w:szCs w:val="24"/>
        </w:rPr>
      </w:pPr>
    </w:p>
    <w:p w14:paraId="57871D70" w14:textId="77777777" w:rsidR="00C25C26" w:rsidRDefault="00C25C26" w:rsidP="00D40301">
      <w:pPr>
        <w:pStyle w:val="KeinLeerraum"/>
        <w:jc w:val="both"/>
        <w:rPr>
          <w:rFonts w:ascii="Arial" w:hAnsi="Arial" w:cs="Arial"/>
          <w:sz w:val="24"/>
          <w:szCs w:val="24"/>
        </w:rPr>
      </w:pPr>
      <w:r>
        <w:rPr>
          <w:rFonts w:ascii="Arial" w:hAnsi="Arial" w:cs="Arial"/>
          <w:b/>
          <w:sz w:val="24"/>
          <w:szCs w:val="24"/>
        </w:rPr>
        <w:t>Stabilität der Atlantikzirkulation</w:t>
      </w:r>
    </w:p>
    <w:p w14:paraId="7581429A" w14:textId="77777777" w:rsidR="00C25C26" w:rsidRDefault="00C25C26" w:rsidP="00D40301">
      <w:pPr>
        <w:pStyle w:val="KeinLeerraum"/>
        <w:jc w:val="both"/>
        <w:rPr>
          <w:rFonts w:ascii="Arial" w:hAnsi="Arial" w:cs="Arial"/>
          <w:sz w:val="24"/>
          <w:szCs w:val="24"/>
        </w:rPr>
      </w:pPr>
      <w:r>
        <w:rPr>
          <w:rFonts w:ascii="Arial" w:hAnsi="Arial" w:cs="Arial"/>
          <w:i/>
          <w:sz w:val="24"/>
          <w:szCs w:val="24"/>
        </w:rPr>
        <w:t>Prof. Dr. Stefan Rahmstorf (MLS)</w:t>
      </w:r>
    </w:p>
    <w:p w14:paraId="7AE503E1" w14:textId="77777777" w:rsidR="00C25C26" w:rsidRDefault="00C25C26" w:rsidP="00D40301">
      <w:pPr>
        <w:pStyle w:val="KeinLeerraum"/>
        <w:jc w:val="both"/>
        <w:rPr>
          <w:rFonts w:ascii="Arial" w:hAnsi="Arial" w:cs="Arial"/>
          <w:sz w:val="24"/>
          <w:szCs w:val="24"/>
        </w:rPr>
      </w:pPr>
    </w:p>
    <w:p w14:paraId="3ED2CB58" w14:textId="77777777" w:rsidR="00C25C26" w:rsidRDefault="00C25C26" w:rsidP="00D40301">
      <w:pPr>
        <w:pStyle w:val="KeinLeerraum"/>
        <w:jc w:val="both"/>
        <w:rPr>
          <w:rFonts w:ascii="Arial" w:hAnsi="Arial" w:cs="Arial"/>
          <w:sz w:val="24"/>
          <w:szCs w:val="24"/>
        </w:rPr>
      </w:pPr>
      <w:r>
        <w:rPr>
          <w:rFonts w:ascii="Arial" w:hAnsi="Arial" w:cs="Arial"/>
          <w:b/>
          <w:sz w:val="24"/>
          <w:szCs w:val="24"/>
        </w:rPr>
        <w:t>Zusammenfassung:</w:t>
      </w:r>
    </w:p>
    <w:p w14:paraId="37CFCB82" w14:textId="77777777" w:rsidR="00C25C26" w:rsidRDefault="00C25C26" w:rsidP="00C25C26">
      <w:pPr>
        <w:pStyle w:val="KeinLeerraum"/>
        <w:jc w:val="both"/>
        <w:rPr>
          <w:rFonts w:ascii="Arial" w:hAnsi="Arial" w:cs="Arial"/>
          <w:sz w:val="24"/>
          <w:szCs w:val="24"/>
          <w:lang w:eastAsia="de-DE"/>
        </w:rPr>
      </w:pPr>
      <w:r w:rsidRPr="00C25C26">
        <w:rPr>
          <w:rFonts w:ascii="Arial" w:hAnsi="Arial" w:cs="Arial"/>
          <w:sz w:val="24"/>
          <w:szCs w:val="24"/>
          <w:lang w:eastAsia="de-DE"/>
        </w:rPr>
        <w:t>Die Gefahr einer Abs</w:t>
      </w:r>
      <w:r w:rsidR="006171AA">
        <w:rPr>
          <w:rFonts w:ascii="Arial" w:hAnsi="Arial" w:cs="Arial"/>
          <w:sz w:val="24"/>
          <w:szCs w:val="24"/>
          <w:lang w:eastAsia="de-DE"/>
        </w:rPr>
        <w:t>chwächung oder gar eines Abreiß</w:t>
      </w:r>
      <w:r w:rsidRPr="00C25C26">
        <w:rPr>
          <w:rFonts w:ascii="Arial" w:hAnsi="Arial" w:cs="Arial"/>
          <w:sz w:val="24"/>
          <w:szCs w:val="24"/>
          <w:lang w:eastAsia="de-DE"/>
        </w:rPr>
        <w:t xml:space="preserve">ens des Golfstromsystems im Atlantik beschäftigt seit langem die Klimaforscher und beflügelte auch schon die Fantasien von Hollywood. Regelmäßige Messungen der Strömung reichen nicht weit genug in die Vergangenheit zurück, um einen längerfristigen Trend erkennen zu können. Deshalb wurde in den letzten Jahren versucht, mit indirekten Methoden die vergangene Entwicklung der Strömung zu rekonstruieren, z.B. aus charakteristischen Veränderungen der Meerestemperaturen. So findet man im nördlichen Atlantik einen </w:t>
      </w:r>
      <w:r w:rsidRPr="00C25C26">
        <w:rPr>
          <w:rFonts w:ascii="Arial" w:hAnsi="Arial" w:cs="Arial"/>
          <w:sz w:val="24"/>
          <w:szCs w:val="24"/>
          <w:lang w:eastAsia="de-DE"/>
        </w:rPr>
        <w:lastRenderedPageBreak/>
        <w:t>Abkühlungstrend über das 20. Jahrhundert, während sich der Rest des Globus deutlich erwärmt hat. Es mehren sich die Hinweise, dass das Golfstromsystem sich im Zuge der globalen Erwärmung im 20. Jahrhundert bereits spürbar verlangsamt hat, mit Auswirkungen auf das Wetter in Nordamerika und Europa.</w:t>
      </w:r>
    </w:p>
    <w:p w14:paraId="39BEFA37" w14:textId="77777777" w:rsidR="00C25C26" w:rsidRDefault="00C25C26" w:rsidP="00C25C26">
      <w:pPr>
        <w:pStyle w:val="KeinLeerraum"/>
        <w:jc w:val="both"/>
        <w:rPr>
          <w:rFonts w:ascii="Arial" w:hAnsi="Arial" w:cs="Arial"/>
          <w:sz w:val="24"/>
          <w:szCs w:val="24"/>
          <w:lang w:eastAsia="de-DE"/>
        </w:rPr>
      </w:pPr>
    </w:p>
    <w:p w14:paraId="6E91EE76" w14:textId="77777777" w:rsidR="00C25C26" w:rsidRDefault="00C25C26" w:rsidP="00C25C26">
      <w:pPr>
        <w:pStyle w:val="KeinLeerraum"/>
        <w:jc w:val="both"/>
        <w:rPr>
          <w:rFonts w:ascii="Arial" w:hAnsi="Arial" w:cs="Arial"/>
          <w:sz w:val="24"/>
          <w:szCs w:val="24"/>
          <w:lang w:eastAsia="de-DE"/>
        </w:rPr>
      </w:pPr>
      <w:r>
        <w:rPr>
          <w:rFonts w:ascii="Arial" w:hAnsi="Arial" w:cs="Arial"/>
          <w:b/>
          <w:sz w:val="24"/>
          <w:szCs w:val="24"/>
          <w:lang w:eastAsia="de-DE"/>
        </w:rPr>
        <w:t>Kurz-CV:</w:t>
      </w:r>
    </w:p>
    <w:p w14:paraId="6F7626F1" w14:textId="77777777" w:rsidR="00C25C26" w:rsidRDefault="00C25C26" w:rsidP="00C25C26">
      <w:pPr>
        <w:pStyle w:val="KeinLeerraum"/>
        <w:jc w:val="both"/>
        <w:rPr>
          <w:rFonts w:ascii="Arial" w:hAnsi="Arial" w:cs="Arial"/>
          <w:sz w:val="24"/>
          <w:szCs w:val="24"/>
          <w:lang w:eastAsia="de-DE"/>
        </w:rPr>
      </w:pPr>
      <w:r w:rsidRPr="00C25C26">
        <w:rPr>
          <w:rFonts w:ascii="Arial" w:hAnsi="Arial" w:cs="Arial"/>
          <w:sz w:val="24"/>
          <w:szCs w:val="24"/>
          <w:lang w:eastAsia="de-DE"/>
        </w:rPr>
        <w:t xml:space="preserve">Stefan Rahmstorf </w:t>
      </w:r>
      <w:r w:rsidR="006171AA">
        <w:rPr>
          <w:rFonts w:ascii="Arial" w:hAnsi="Arial" w:cs="Arial"/>
          <w:sz w:val="24"/>
          <w:szCs w:val="24"/>
          <w:lang w:eastAsia="de-DE"/>
        </w:rPr>
        <w:t xml:space="preserve">(geb. 1960) </w:t>
      </w:r>
      <w:r w:rsidRPr="00C25C26">
        <w:rPr>
          <w:rFonts w:ascii="Arial" w:hAnsi="Arial" w:cs="Arial"/>
          <w:sz w:val="24"/>
          <w:szCs w:val="24"/>
          <w:lang w:eastAsia="de-DE"/>
        </w:rPr>
        <w:t>ist Professor für Physik der Ozeane an der Universität Potsdam und leitet die Abteilung Erdsystemanalyse am Potsdam-Institut für Klimafolgenforsc</w:t>
      </w:r>
      <w:r w:rsidR="006171AA">
        <w:rPr>
          <w:rFonts w:ascii="Arial" w:hAnsi="Arial" w:cs="Arial"/>
          <w:sz w:val="24"/>
          <w:szCs w:val="24"/>
          <w:lang w:eastAsia="de-DE"/>
        </w:rPr>
        <w:t>hung. Er</w:t>
      </w:r>
      <w:r w:rsidR="000D624A">
        <w:rPr>
          <w:rFonts w:ascii="Arial" w:hAnsi="Arial" w:cs="Arial"/>
          <w:sz w:val="24"/>
          <w:szCs w:val="24"/>
          <w:lang w:eastAsia="de-DE"/>
        </w:rPr>
        <w:t xml:space="preserve"> diente von 2004 bis </w:t>
      </w:r>
      <w:r w:rsidRPr="00C25C26">
        <w:rPr>
          <w:rFonts w:ascii="Arial" w:hAnsi="Arial" w:cs="Arial"/>
          <w:sz w:val="24"/>
          <w:szCs w:val="24"/>
          <w:lang w:eastAsia="de-DE"/>
        </w:rPr>
        <w:t>2013 im Wissenschaftlichen Beirat Globale Umweltveränderungen (</w:t>
      </w:r>
      <w:hyperlink r:id="rId5" w:tgtFrame="_blank" w:history="1">
        <w:r w:rsidRPr="00C25C26">
          <w:rPr>
            <w:rFonts w:ascii="Arial" w:hAnsi="Arial" w:cs="Arial"/>
            <w:sz w:val="24"/>
            <w:szCs w:val="24"/>
            <w:lang w:eastAsia="de-DE"/>
          </w:rPr>
          <w:t>WBGU</w:t>
        </w:r>
      </w:hyperlink>
      <w:r w:rsidRPr="00C25C26">
        <w:rPr>
          <w:rFonts w:ascii="Arial" w:hAnsi="Arial" w:cs="Arial"/>
          <w:sz w:val="24"/>
          <w:szCs w:val="24"/>
          <w:lang w:eastAsia="de-DE"/>
        </w:rPr>
        <w:t xml:space="preserve">) der Bundesregierung und gehört seit 2012 dem wissenschaftlichen Beirat von </w:t>
      </w:r>
      <w:r w:rsidRPr="00C25C26">
        <w:rPr>
          <w:rFonts w:ascii="Arial" w:hAnsi="Arial" w:cs="Arial"/>
          <w:i/>
          <w:iCs/>
          <w:sz w:val="24"/>
          <w:szCs w:val="24"/>
          <w:lang w:eastAsia="de-DE"/>
        </w:rPr>
        <w:t>National Geographic</w:t>
      </w:r>
      <w:r w:rsidRPr="00C25C26">
        <w:rPr>
          <w:rFonts w:ascii="Arial" w:hAnsi="Arial" w:cs="Arial"/>
          <w:sz w:val="24"/>
          <w:szCs w:val="24"/>
          <w:lang w:eastAsia="de-DE"/>
        </w:rPr>
        <w:t xml:space="preserve"> Deutschland an. </w:t>
      </w:r>
      <w:r w:rsidR="006171AA">
        <w:rPr>
          <w:rFonts w:ascii="Arial" w:hAnsi="Arial" w:cs="Arial"/>
          <w:sz w:val="24"/>
          <w:szCs w:val="24"/>
          <w:lang w:eastAsia="de-DE"/>
        </w:rPr>
        <w:t xml:space="preserve">Stefan </w:t>
      </w:r>
      <w:r w:rsidRPr="00C25C26">
        <w:rPr>
          <w:rFonts w:ascii="Arial" w:hAnsi="Arial" w:cs="Arial"/>
          <w:sz w:val="24"/>
          <w:szCs w:val="24"/>
          <w:lang w:eastAsia="de-DE"/>
        </w:rPr>
        <w:t xml:space="preserve">Rahmstorf hat über 100 </w:t>
      </w:r>
      <w:hyperlink r:id="rId6" w:tgtFrame="_blank" w:history="1">
        <w:r w:rsidRPr="00C25C26">
          <w:rPr>
            <w:rFonts w:ascii="Arial" w:hAnsi="Arial" w:cs="Arial"/>
            <w:sz w:val="24"/>
            <w:szCs w:val="24"/>
            <w:lang w:eastAsia="de-DE"/>
          </w:rPr>
          <w:t>Fachpublikationen</w:t>
        </w:r>
      </w:hyperlink>
      <w:r w:rsidRPr="00C25C26">
        <w:rPr>
          <w:rFonts w:ascii="Arial" w:hAnsi="Arial" w:cs="Arial"/>
          <w:sz w:val="24"/>
          <w:szCs w:val="24"/>
          <w:lang w:eastAsia="de-DE"/>
        </w:rPr>
        <w:t xml:space="preserve"> veröffentlicht, davon 30 in den führenden Journalen von </w:t>
      </w:r>
      <w:r w:rsidRPr="00C25C26">
        <w:rPr>
          <w:rFonts w:ascii="Arial" w:hAnsi="Arial" w:cs="Arial"/>
          <w:i/>
          <w:iCs/>
          <w:sz w:val="24"/>
          <w:szCs w:val="24"/>
          <w:lang w:eastAsia="de-DE"/>
        </w:rPr>
        <w:t xml:space="preserve">Nature, Science </w:t>
      </w:r>
      <w:r w:rsidRPr="00C25C26">
        <w:rPr>
          <w:rFonts w:ascii="Arial" w:hAnsi="Arial" w:cs="Arial"/>
          <w:sz w:val="24"/>
          <w:szCs w:val="24"/>
          <w:lang w:eastAsia="de-DE"/>
        </w:rPr>
        <w:t>und</w:t>
      </w:r>
      <w:r w:rsidRPr="00C25C26">
        <w:rPr>
          <w:rFonts w:ascii="Arial" w:hAnsi="Arial" w:cs="Arial"/>
          <w:i/>
          <w:iCs/>
          <w:sz w:val="24"/>
          <w:szCs w:val="24"/>
          <w:lang w:eastAsia="de-DE"/>
        </w:rPr>
        <w:t xml:space="preserve"> PNAS</w:t>
      </w:r>
      <w:r w:rsidRPr="00C25C26">
        <w:rPr>
          <w:rFonts w:ascii="Arial" w:hAnsi="Arial" w:cs="Arial"/>
          <w:sz w:val="24"/>
          <w:szCs w:val="24"/>
          <w:lang w:eastAsia="de-DE"/>
        </w:rPr>
        <w:t xml:space="preserve">. Bücher: </w:t>
      </w:r>
      <w:hyperlink r:id="rId7" w:tgtFrame="_blank" w:history="1">
        <w:r w:rsidRPr="00C25C26">
          <w:rPr>
            <w:rFonts w:ascii="Arial" w:hAnsi="Arial" w:cs="Arial"/>
            <w:sz w:val="24"/>
            <w:szCs w:val="24"/>
            <w:lang w:eastAsia="de-DE"/>
          </w:rPr>
          <w:t>Der Klimawandel</w:t>
        </w:r>
      </w:hyperlink>
      <w:r w:rsidRPr="00C25C26">
        <w:rPr>
          <w:rFonts w:ascii="Arial" w:hAnsi="Arial" w:cs="Arial"/>
          <w:sz w:val="24"/>
          <w:szCs w:val="24"/>
          <w:lang w:eastAsia="de-DE"/>
        </w:rPr>
        <w:t xml:space="preserve"> (2006, zusammen mit Hans-Joachim Schellnhuber), </w:t>
      </w:r>
      <w:hyperlink r:id="rId8" w:tgtFrame="_blank" w:history="1">
        <w:r w:rsidRPr="00C25C26">
          <w:rPr>
            <w:rFonts w:ascii="Arial" w:hAnsi="Arial" w:cs="Arial"/>
            <w:sz w:val="24"/>
            <w:szCs w:val="24"/>
            <w:lang w:eastAsia="de-DE"/>
          </w:rPr>
          <w:t>Wie bedroht sind die Ozeane</w:t>
        </w:r>
      </w:hyperlink>
      <w:r w:rsidRPr="00C25C26">
        <w:rPr>
          <w:rFonts w:ascii="Arial" w:hAnsi="Arial" w:cs="Arial"/>
          <w:sz w:val="24"/>
          <w:szCs w:val="24"/>
          <w:lang w:eastAsia="de-DE"/>
        </w:rPr>
        <w:t xml:space="preserve"> (2007, gemeinsam mit Katherine Richardson), </w:t>
      </w:r>
      <w:hyperlink r:id="rId9" w:tgtFrame="_blank" w:history="1">
        <w:r w:rsidRPr="00C25C26">
          <w:rPr>
            <w:rFonts w:ascii="Arial" w:hAnsi="Arial" w:cs="Arial"/>
            <w:sz w:val="24"/>
            <w:szCs w:val="24"/>
            <w:lang w:eastAsia="de-DE"/>
          </w:rPr>
          <w:t>The Climate Crisis</w:t>
        </w:r>
      </w:hyperlink>
      <w:r w:rsidRPr="00C25C26">
        <w:rPr>
          <w:rFonts w:ascii="Arial" w:hAnsi="Arial" w:cs="Arial"/>
          <w:sz w:val="24"/>
          <w:szCs w:val="24"/>
          <w:lang w:eastAsia="de-DE"/>
        </w:rPr>
        <w:t xml:space="preserve"> (2010, mit David Archer) und </w:t>
      </w:r>
      <w:hyperlink r:id="rId10" w:tgtFrame="_blank" w:history="1">
        <w:r w:rsidRPr="00C25C26">
          <w:rPr>
            <w:rFonts w:ascii="Arial" w:hAnsi="Arial" w:cs="Arial"/>
            <w:sz w:val="24"/>
            <w:szCs w:val="24"/>
            <w:lang w:eastAsia="de-DE"/>
          </w:rPr>
          <w:t>Wolken, Wind &amp; Wetter</w:t>
        </w:r>
      </w:hyperlink>
      <w:r w:rsidRPr="00C25C26">
        <w:rPr>
          <w:rFonts w:ascii="Arial" w:hAnsi="Arial" w:cs="Arial"/>
          <w:sz w:val="24"/>
          <w:szCs w:val="24"/>
          <w:lang w:eastAsia="de-DE"/>
        </w:rPr>
        <w:t xml:space="preserve"> (2011). 2017 erhielt er den Climate Communication Prize der American </w:t>
      </w:r>
      <w:proofErr w:type="spellStart"/>
      <w:r w:rsidRPr="00C25C26">
        <w:rPr>
          <w:rFonts w:ascii="Arial" w:hAnsi="Arial" w:cs="Arial"/>
          <w:sz w:val="24"/>
          <w:szCs w:val="24"/>
          <w:lang w:eastAsia="de-DE"/>
        </w:rPr>
        <w:t>Geophysical</w:t>
      </w:r>
      <w:proofErr w:type="spellEnd"/>
      <w:r w:rsidRPr="00C25C26">
        <w:rPr>
          <w:rFonts w:ascii="Arial" w:hAnsi="Arial" w:cs="Arial"/>
          <w:sz w:val="24"/>
          <w:szCs w:val="24"/>
          <w:lang w:eastAsia="de-DE"/>
        </w:rPr>
        <w:t xml:space="preserve"> Union, 2019 den ZEIT Wissen Preis „Mut zur Nachhaltigkeit“.</w:t>
      </w:r>
    </w:p>
    <w:p w14:paraId="22C0D1FB" w14:textId="77777777" w:rsidR="00C25C26" w:rsidRDefault="00C25C26" w:rsidP="00C25C26">
      <w:pPr>
        <w:pStyle w:val="KeinLeerraum"/>
        <w:jc w:val="both"/>
        <w:rPr>
          <w:rFonts w:ascii="Arial" w:hAnsi="Arial" w:cs="Arial"/>
          <w:sz w:val="24"/>
          <w:szCs w:val="24"/>
          <w:lang w:eastAsia="de-DE"/>
        </w:rPr>
      </w:pPr>
    </w:p>
    <w:p w14:paraId="5A444959" w14:textId="77777777" w:rsidR="00C25C26" w:rsidRDefault="00C25C26" w:rsidP="00C25C26">
      <w:pPr>
        <w:pStyle w:val="KeinLeerraum"/>
        <w:jc w:val="both"/>
        <w:rPr>
          <w:rFonts w:ascii="Arial" w:hAnsi="Arial" w:cs="Arial"/>
          <w:sz w:val="24"/>
          <w:szCs w:val="24"/>
          <w:lang w:eastAsia="de-DE"/>
        </w:rPr>
      </w:pPr>
    </w:p>
    <w:p w14:paraId="08BEB9E5" w14:textId="77777777" w:rsidR="00C25C26" w:rsidRDefault="00874980" w:rsidP="00C25C26">
      <w:pPr>
        <w:pStyle w:val="KeinLeerraum"/>
        <w:jc w:val="both"/>
        <w:rPr>
          <w:rFonts w:ascii="Arial" w:hAnsi="Arial" w:cs="Arial"/>
          <w:sz w:val="24"/>
          <w:szCs w:val="24"/>
          <w:lang w:eastAsia="de-DE"/>
        </w:rPr>
      </w:pPr>
      <w:r>
        <w:rPr>
          <w:rFonts w:ascii="Arial" w:hAnsi="Arial" w:cs="Arial"/>
          <w:b/>
          <w:sz w:val="24"/>
          <w:szCs w:val="24"/>
          <w:lang w:eastAsia="de-DE"/>
        </w:rPr>
        <w:t xml:space="preserve">Das </w:t>
      </w:r>
      <w:proofErr w:type="spellStart"/>
      <w:r>
        <w:rPr>
          <w:rFonts w:ascii="Arial" w:hAnsi="Arial" w:cs="Arial"/>
          <w:b/>
          <w:sz w:val="24"/>
          <w:szCs w:val="24"/>
          <w:lang w:eastAsia="de-DE"/>
        </w:rPr>
        <w:t>MOSAiC</w:t>
      </w:r>
      <w:proofErr w:type="spellEnd"/>
      <w:r>
        <w:rPr>
          <w:rFonts w:ascii="Arial" w:hAnsi="Arial" w:cs="Arial"/>
          <w:b/>
          <w:sz w:val="24"/>
          <w:szCs w:val="24"/>
          <w:lang w:eastAsia="de-DE"/>
        </w:rPr>
        <w:t xml:space="preserve"> Driftexperiment und arktische Klimaänderungen</w:t>
      </w:r>
    </w:p>
    <w:p w14:paraId="17EE4283" w14:textId="77777777" w:rsidR="00874980" w:rsidRDefault="00874980" w:rsidP="00C25C26">
      <w:pPr>
        <w:pStyle w:val="KeinLeerraum"/>
        <w:jc w:val="both"/>
        <w:rPr>
          <w:rFonts w:ascii="Arial" w:hAnsi="Arial" w:cs="Arial"/>
          <w:sz w:val="24"/>
          <w:szCs w:val="24"/>
          <w:lang w:eastAsia="de-DE"/>
        </w:rPr>
      </w:pPr>
      <w:r>
        <w:rPr>
          <w:rFonts w:ascii="Arial" w:hAnsi="Arial" w:cs="Arial"/>
          <w:i/>
          <w:sz w:val="24"/>
          <w:szCs w:val="24"/>
          <w:lang w:eastAsia="de-DE"/>
        </w:rPr>
        <w:t>Prof. Dr. Klaus Dethloff (MLS)</w:t>
      </w:r>
    </w:p>
    <w:p w14:paraId="2A7A5789" w14:textId="77777777" w:rsidR="00874980" w:rsidRDefault="00874980" w:rsidP="00C25C26">
      <w:pPr>
        <w:pStyle w:val="KeinLeerraum"/>
        <w:jc w:val="both"/>
        <w:rPr>
          <w:rFonts w:ascii="Arial" w:hAnsi="Arial" w:cs="Arial"/>
          <w:sz w:val="24"/>
          <w:szCs w:val="24"/>
          <w:lang w:eastAsia="de-DE"/>
        </w:rPr>
      </w:pPr>
    </w:p>
    <w:p w14:paraId="327CE23C" w14:textId="77777777" w:rsidR="00874980" w:rsidRPr="00D71521" w:rsidRDefault="00874980" w:rsidP="00C25C26">
      <w:pPr>
        <w:pStyle w:val="KeinLeerraum"/>
        <w:jc w:val="both"/>
        <w:rPr>
          <w:rFonts w:ascii="Arial" w:hAnsi="Arial" w:cs="Arial"/>
          <w:sz w:val="24"/>
          <w:szCs w:val="24"/>
          <w:lang w:val="en-US" w:eastAsia="de-DE"/>
        </w:rPr>
      </w:pPr>
      <w:proofErr w:type="spellStart"/>
      <w:r w:rsidRPr="00D71521">
        <w:rPr>
          <w:rFonts w:ascii="Arial" w:hAnsi="Arial" w:cs="Arial"/>
          <w:b/>
          <w:sz w:val="24"/>
          <w:szCs w:val="24"/>
          <w:lang w:val="en-US" w:eastAsia="de-DE"/>
        </w:rPr>
        <w:t>Zusammenfassung</w:t>
      </w:r>
      <w:proofErr w:type="spellEnd"/>
      <w:r w:rsidRPr="00D71521">
        <w:rPr>
          <w:rFonts w:ascii="Arial" w:hAnsi="Arial" w:cs="Arial"/>
          <w:b/>
          <w:sz w:val="24"/>
          <w:szCs w:val="24"/>
          <w:lang w:val="en-US" w:eastAsia="de-DE"/>
        </w:rPr>
        <w:t>:</w:t>
      </w:r>
    </w:p>
    <w:p w14:paraId="7BFFEBDD" w14:textId="77777777" w:rsidR="00135DF3" w:rsidRPr="00D71521" w:rsidRDefault="00135DF3" w:rsidP="00135DF3">
      <w:pPr>
        <w:pStyle w:val="KeinLeerraum"/>
        <w:jc w:val="both"/>
        <w:rPr>
          <w:rFonts w:ascii="Arial" w:hAnsi="Arial" w:cs="Arial"/>
          <w:sz w:val="24"/>
          <w:szCs w:val="24"/>
          <w:lang w:val="en-US"/>
        </w:rPr>
      </w:pPr>
      <w:proofErr w:type="spellStart"/>
      <w:r w:rsidRPr="00D71521">
        <w:rPr>
          <w:rFonts w:ascii="Arial" w:hAnsi="Arial" w:cs="Arial"/>
          <w:sz w:val="24"/>
          <w:szCs w:val="24"/>
          <w:lang w:val="en-US"/>
        </w:rPr>
        <w:t>MOSAiC</w:t>
      </w:r>
      <w:proofErr w:type="spellEnd"/>
      <w:r w:rsidRPr="00D71521">
        <w:rPr>
          <w:rFonts w:ascii="Arial" w:hAnsi="Arial" w:cs="Arial"/>
          <w:sz w:val="24"/>
          <w:szCs w:val="24"/>
          <w:lang w:val="en-US"/>
        </w:rPr>
        <w:t xml:space="preserve"> – The </w:t>
      </w:r>
      <w:r w:rsidRPr="00D71521">
        <w:rPr>
          <w:rFonts w:ascii="Arial" w:hAnsi="Arial" w:cs="Arial"/>
          <w:sz w:val="24"/>
          <w:szCs w:val="24"/>
          <w:u w:val="single"/>
          <w:lang w:val="en-US"/>
        </w:rPr>
        <w:t>M</w:t>
      </w:r>
      <w:r w:rsidRPr="00D71521">
        <w:rPr>
          <w:rFonts w:ascii="Arial" w:hAnsi="Arial" w:cs="Arial"/>
          <w:sz w:val="24"/>
          <w:szCs w:val="24"/>
          <w:lang w:val="en-US"/>
        </w:rPr>
        <w:t xml:space="preserve">ultidisciplinary drifting </w:t>
      </w:r>
      <w:r w:rsidRPr="00D71521">
        <w:rPr>
          <w:rFonts w:ascii="Arial" w:hAnsi="Arial" w:cs="Arial"/>
          <w:sz w:val="24"/>
          <w:szCs w:val="24"/>
          <w:u w:val="single"/>
          <w:lang w:val="en-US"/>
        </w:rPr>
        <w:t>O</w:t>
      </w:r>
      <w:r w:rsidRPr="00D71521">
        <w:rPr>
          <w:rFonts w:ascii="Arial" w:hAnsi="Arial" w:cs="Arial"/>
          <w:sz w:val="24"/>
          <w:szCs w:val="24"/>
          <w:lang w:val="en-US"/>
        </w:rPr>
        <w:t xml:space="preserve">bservatory for the </w:t>
      </w:r>
      <w:r w:rsidRPr="00D71521">
        <w:rPr>
          <w:rFonts w:ascii="Arial" w:hAnsi="Arial" w:cs="Arial"/>
          <w:sz w:val="24"/>
          <w:szCs w:val="24"/>
          <w:u w:val="single"/>
          <w:lang w:val="en-US"/>
        </w:rPr>
        <w:t>S</w:t>
      </w:r>
      <w:r w:rsidRPr="00D71521">
        <w:rPr>
          <w:rFonts w:ascii="Arial" w:hAnsi="Arial" w:cs="Arial"/>
          <w:sz w:val="24"/>
          <w:szCs w:val="24"/>
          <w:lang w:val="en-US"/>
        </w:rPr>
        <w:t xml:space="preserve">tudy of </w:t>
      </w:r>
      <w:r w:rsidRPr="00D71521">
        <w:rPr>
          <w:rFonts w:ascii="Arial" w:hAnsi="Arial" w:cs="Arial"/>
          <w:sz w:val="24"/>
          <w:szCs w:val="24"/>
          <w:u w:val="single"/>
          <w:lang w:val="en-US"/>
        </w:rPr>
        <w:t>A</w:t>
      </w:r>
      <w:r w:rsidRPr="00D71521">
        <w:rPr>
          <w:rFonts w:ascii="Arial" w:hAnsi="Arial" w:cs="Arial"/>
          <w:sz w:val="24"/>
          <w:szCs w:val="24"/>
          <w:lang w:val="en-US"/>
        </w:rPr>
        <w:t>rct</w:t>
      </w:r>
      <w:r w:rsidRPr="00D71521">
        <w:rPr>
          <w:rFonts w:ascii="Arial" w:hAnsi="Arial" w:cs="Arial"/>
          <w:sz w:val="24"/>
          <w:szCs w:val="24"/>
          <w:u w:val="single"/>
          <w:lang w:val="en-US"/>
        </w:rPr>
        <w:t>i</w:t>
      </w:r>
      <w:r w:rsidRPr="00D71521">
        <w:rPr>
          <w:rFonts w:ascii="Arial" w:hAnsi="Arial" w:cs="Arial"/>
          <w:sz w:val="24"/>
          <w:szCs w:val="24"/>
          <w:lang w:val="en-US"/>
        </w:rPr>
        <w:t xml:space="preserve">c </w:t>
      </w:r>
      <w:r w:rsidRPr="00D71521">
        <w:rPr>
          <w:rFonts w:ascii="Arial" w:hAnsi="Arial" w:cs="Arial"/>
          <w:sz w:val="24"/>
          <w:szCs w:val="24"/>
          <w:u w:val="single"/>
          <w:lang w:val="en-US"/>
        </w:rPr>
        <w:t>C</w:t>
      </w:r>
      <w:r w:rsidRPr="00D71521">
        <w:rPr>
          <w:rFonts w:ascii="Arial" w:hAnsi="Arial" w:cs="Arial"/>
          <w:sz w:val="24"/>
          <w:szCs w:val="24"/>
          <w:lang w:val="en-US"/>
        </w:rPr>
        <w:t xml:space="preserve">limate is an international research project under the umbrella of the International Arctic Science Committee (IASC) designed by an international consortium of about 70 polar research institutions from 17 nations. </w:t>
      </w:r>
    </w:p>
    <w:p w14:paraId="240875D9" w14:textId="77777777" w:rsidR="00135DF3" w:rsidRPr="00D71521" w:rsidRDefault="00135DF3" w:rsidP="00135DF3">
      <w:pPr>
        <w:pStyle w:val="KeinLeerraum"/>
        <w:jc w:val="both"/>
        <w:rPr>
          <w:rFonts w:ascii="Arial" w:hAnsi="Arial" w:cs="Arial"/>
          <w:sz w:val="24"/>
          <w:szCs w:val="24"/>
          <w:lang w:val="en-US"/>
        </w:rPr>
      </w:pPr>
      <w:r w:rsidRPr="00D71521">
        <w:rPr>
          <w:rFonts w:ascii="Arial" w:hAnsi="Arial" w:cs="Arial"/>
          <w:sz w:val="24"/>
          <w:szCs w:val="24"/>
          <w:lang w:val="en-US"/>
        </w:rPr>
        <w:t xml:space="preserve">I initiated and presented the idea of an international Arctic drifting station at first time on the IASC conference in January 2009 in Potsdam. Supported by Karin Lochte, Heinz Miller and Uwe Nixdorf from AWI Bremerhaven, Matthew Shupe from CIRES Boulder, Vladimir Sokolov, Ivan </w:t>
      </w:r>
      <w:proofErr w:type="spellStart"/>
      <w:r w:rsidRPr="00D71521">
        <w:rPr>
          <w:rFonts w:ascii="Arial" w:hAnsi="Arial" w:cs="Arial"/>
          <w:sz w:val="24"/>
          <w:szCs w:val="24"/>
          <w:lang w:val="en-US"/>
        </w:rPr>
        <w:t>Frolov</w:t>
      </w:r>
      <w:proofErr w:type="spellEnd"/>
      <w:r w:rsidRPr="00D71521">
        <w:rPr>
          <w:rFonts w:ascii="Arial" w:hAnsi="Arial" w:cs="Arial"/>
          <w:sz w:val="24"/>
          <w:szCs w:val="24"/>
          <w:lang w:val="en-US"/>
        </w:rPr>
        <w:t xml:space="preserve"> and Alexander Makarov from AARI St. Petersburg and Volker </w:t>
      </w:r>
      <w:proofErr w:type="spellStart"/>
      <w:r w:rsidRPr="00D71521">
        <w:rPr>
          <w:rFonts w:ascii="Arial" w:hAnsi="Arial" w:cs="Arial"/>
          <w:sz w:val="24"/>
          <w:szCs w:val="24"/>
          <w:lang w:val="en-US"/>
        </w:rPr>
        <w:t>Rachold</w:t>
      </w:r>
      <w:proofErr w:type="spellEnd"/>
      <w:r w:rsidRPr="00D71521">
        <w:rPr>
          <w:rFonts w:ascii="Arial" w:hAnsi="Arial" w:cs="Arial"/>
          <w:sz w:val="24"/>
          <w:szCs w:val="24"/>
          <w:lang w:val="en-US"/>
        </w:rPr>
        <w:t xml:space="preserve"> from AWI Potsdam I developed this project further, which attracted increasing international and national support following the observed changes in Arctic sea ice and possible linkages with the climate in mid-latitudes. </w:t>
      </w:r>
    </w:p>
    <w:p w14:paraId="739DC358" w14:textId="77777777" w:rsidR="00135DF3" w:rsidRPr="00D71521" w:rsidRDefault="00135DF3" w:rsidP="00135DF3">
      <w:pPr>
        <w:pStyle w:val="KeinLeerraum"/>
        <w:jc w:val="both"/>
        <w:rPr>
          <w:rFonts w:ascii="Arial" w:hAnsi="Arial" w:cs="Arial"/>
          <w:sz w:val="24"/>
          <w:szCs w:val="24"/>
          <w:lang w:val="en-US"/>
        </w:rPr>
      </w:pPr>
      <w:proofErr w:type="spellStart"/>
      <w:r w:rsidRPr="00D71521">
        <w:rPr>
          <w:rFonts w:ascii="Arial" w:hAnsi="Arial" w:cs="Arial"/>
          <w:bCs/>
          <w:sz w:val="24"/>
          <w:szCs w:val="24"/>
          <w:lang w:val="en-US"/>
        </w:rPr>
        <w:t>MOSAiC</w:t>
      </w:r>
      <w:proofErr w:type="spellEnd"/>
      <w:r w:rsidRPr="00D71521">
        <w:rPr>
          <w:rFonts w:ascii="Arial" w:hAnsi="Arial" w:cs="Arial"/>
          <w:bCs/>
          <w:sz w:val="24"/>
          <w:szCs w:val="24"/>
          <w:lang w:val="en-US"/>
        </w:rPr>
        <w:t xml:space="preserve"> is the largest Arctic expedition ever covering a full year in the ice from September 2019 to September 2020 </w:t>
      </w:r>
      <w:r w:rsidRPr="00D71521">
        <w:rPr>
          <w:rFonts w:ascii="Arial" w:hAnsi="Arial" w:cs="Arial"/>
          <w:sz w:val="24"/>
          <w:szCs w:val="24"/>
          <w:lang w:val="en-US"/>
        </w:rPr>
        <w:t xml:space="preserve">and is spearheaded by the Alfred Wegener Institute, Helmholtz Centre for Polar and Marine Research (AWI). </w:t>
      </w:r>
      <w:r w:rsidRPr="00D71521">
        <w:rPr>
          <w:rFonts w:ascii="Arial" w:hAnsi="Arial" w:cs="Arial"/>
          <w:bCs/>
          <w:sz w:val="24"/>
          <w:szCs w:val="24"/>
          <w:lang w:val="en-US"/>
        </w:rPr>
        <w:t xml:space="preserve">It started in September 2019 in </w:t>
      </w:r>
      <w:proofErr w:type="spellStart"/>
      <w:r w:rsidRPr="00D71521">
        <w:rPr>
          <w:rFonts w:ascii="Arial" w:hAnsi="Arial" w:cs="Arial"/>
          <w:bCs/>
          <w:sz w:val="24"/>
          <w:szCs w:val="24"/>
          <w:lang w:val="en-US"/>
        </w:rPr>
        <w:t>Tromsoe</w:t>
      </w:r>
      <w:proofErr w:type="spellEnd"/>
      <w:r w:rsidRPr="00D71521">
        <w:rPr>
          <w:rFonts w:ascii="Arial" w:hAnsi="Arial" w:cs="Arial"/>
          <w:bCs/>
          <w:sz w:val="24"/>
          <w:szCs w:val="24"/>
          <w:lang w:val="en-US"/>
        </w:rPr>
        <w:t xml:space="preserve"> with expedition leader Markus Rex and </w:t>
      </w:r>
      <w:proofErr w:type="spellStart"/>
      <w:r w:rsidRPr="00D71521">
        <w:rPr>
          <w:rFonts w:ascii="Arial" w:hAnsi="Arial" w:cs="Arial"/>
          <w:bCs/>
          <w:sz w:val="24"/>
          <w:szCs w:val="24"/>
          <w:lang w:val="en-US"/>
        </w:rPr>
        <w:t>Polarstern</w:t>
      </w:r>
      <w:proofErr w:type="spellEnd"/>
      <w:r w:rsidRPr="00D71521">
        <w:rPr>
          <w:rFonts w:ascii="Arial" w:hAnsi="Arial" w:cs="Arial"/>
          <w:bCs/>
          <w:sz w:val="24"/>
          <w:szCs w:val="24"/>
          <w:lang w:val="en-US"/>
        </w:rPr>
        <w:t xml:space="preserve"> captain Stefan </w:t>
      </w:r>
      <w:proofErr w:type="spellStart"/>
      <w:r w:rsidRPr="00D71521">
        <w:rPr>
          <w:rFonts w:ascii="Arial" w:hAnsi="Arial" w:cs="Arial"/>
          <w:bCs/>
          <w:sz w:val="24"/>
          <w:szCs w:val="24"/>
          <w:lang w:val="en-US"/>
        </w:rPr>
        <w:t>Schwarze</w:t>
      </w:r>
      <w:proofErr w:type="spellEnd"/>
      <w:r w:rsidRPr="00D71521">
        <w:rPr>
          <w:rFonts w:ascii="Arial" w:hAnsi="Arial" w:cs="Arial"/>
          <w:bCs/>
          <w:sz w:val="24"/>
          <w:szCs w:val="24"/>
          <w:lang w:val="en-US"/>
        </w:rPr>
        <w:t xml:space="preserve"> and is the first year-around expedition into the central Arctic exploring the coupled climate system with a focus on atmosphere-ocean-sea ice-ecosystem and biogeochemical interactions. Since October 2019 Research vessel </w:t>
      </w:r>
      <w:proofErr w:type="spellStart"/>
      <w:r w:rsidRPr="00D71521">
        <w:rPr>
          <w:rFonts w:ascii="Arial" w:hAnsi="Arial" w:cs="Arial"/>
          <w:bCs/>
          <w:sz w:val="24"/>
          <w:szCs w:val="24"/>
          <w:lang w:val="en-US"/>
        </w:rPr>
        <w:t>Polarstern</w:t>
      </w:r>
      <w:proofErr w:type="spellEnd"/>
      <w:r w:rsidRPr="00D71521">
        <w:rPr>
          <w:rFonts w:ascii="Arial" w:hAnsi="Arial" w:cs="Arial"/>
          <w:bCs/>
          <w:sz w:val="24"/>
          <w:szCs w:val="24"/>
          <w:lang w:val="en-US"/>
        </w:rPr>
        <w:t xml:space="preserve"> drifts with the sea ice in the central Arctic. The drift started in the Siberian sector of Arctic Ocean and was supported by the Russian ice breaker Fedorov of the Arctic and Antarctic research institute (AARI) St. Petersburg to search for a stable sea ice floe. A distributed regional network of observational sites was established in an area of up to 30 km distance from research vessel </w:t>
      </w:r>
      <w:proofErr w:type="spellStart"/>
      <w:r w:rsidRPr="00D71521">
        <w:rPr>
          <w:rFonts w:ascii="Arial" w:hAnsi="Arial" w:cs="Arial"/>
          <w:bCs/>
          <w:sz w:val="24"/>
          <w:szCs w:val="24"/>
          <w:lang w:val="en-US"/>
        </w:rPr>
        <w:t>Polarstern</w:t>
      </w:r>
      <w:proofErr w:type="spellEnd"/>
      <w:r w:rsidRPr="00D71521">
        <w:rPr>
          <w:rFonts w:ascii="Arial" w:hAnsi="Arial" w:cs="Arial"/>
          <w:bCs/>
          <w:sz w:val="24"/>
          <w:szCs w:val="24"/>
          <w:lang w:val="en-US"/>
        </w:rPr>
        <w:t xml:space="preserve">, representing a grid cell of climate models. The ship and the surrounding network will move with the natural sea ice drift across the Arctic cap towards the Atlantic. </w:t>
      </w:r>
    </w:p>
    <w:p w14:paraId="065C0C0C" w14:textId="77777777" w:rsidR="000313B9" w:rsidRDefault="00135DF3" w:rsidP="00135DF3">
      <w:pPr>
        <w:pStyle w:val="KeinLeerraum"/>
        <w:jc w:val="both"/>
        <w:rPr>
          <w:rFonts w:ascii="Arial" w:hAnsi="Arial" w:cs="Arial"/>
          <w:sz w:val="24"/>
          <w:szCs w:val="24"/>
          <w:lang w:val="en-US"/>
        </w:rPr>
      </w:pPr>
      <w:r w:rsidRPr="00D71521">
        <w:rPr>
          <w:rFonts w:ascii="Arial" w:hAnsi="Arial" w:cs="Arial"/>
          <w:bCs/>
          <w:sz w:val="24"/>
          <w:szCs w:val="24"/>
          <w:lang w:val="en-US"/>
        </w:rPr>
        <w:t xml:space="preserve">The rapid climate changes in the Arctic lead to an urgent need for more reliable and accurate data about the state and evolution of the Arctic climate system. This requires </w:t>
      </w:r>
      <w:r w:rsidRPr="00D71521">
        <w:rPr>
          <w:rFonts w:ascii="Arial" w:hAnsi="Arial" w:cs="Arial"/>
          <w:bCs/>
          <w:sz w:val="24"/>
          <w:szCs w:val="24"/>
          <w:lang w:val="en-US"/>
        </w:rPr>
        <w:lastRenderedPageBreak/>
        <w:t xml:space="preserve">accurate observations over various spatial and temporal scales and across a wide variety of disciplines. Observations of many critical and important parameters never were made in the central Arctic for a full annual cycle. </w:t>
      </w:r>
      <w:r w:rsidRPr="00D71521">
        <w:rPr>
          <w:rFonts w:ascii="Arial" w:hAnsi="Arial" w:cs="Arial"/>
          <w:sz w:val="24"/>
          <w:szCs w:val="24"/>
          <w:lang w:val="en-US"/>
        </w:rPr>
        <w:t xml:space="preserve">The focus of </w:t>
      </w:r>
      <w:proofErr w:type="spellStart"/>
      <w:r w:rsidRPr="00D71521">
        <w:rPr>
          <w:rFonts w:ascii="Arial" w:hAnsi="Arial" w:cs="Arial"/>
          <w:sz w:val="24"/>
          <w:szCs w:val="24"/>
          <w:lang w:val="en-US"/>
        </w:rPr>
        <w:t>MOSAiC</w:t>
      </w:r>
      <w:proofErr w:type="spellEnd"/>
      <w:r w:rsidRPr="00D71521">
        <w:rPr>
          <w:rFonts w:ascii="Arial" w:hAnsi="Arial" w:cs="Arial"/>
          <w:sz w:val="24"/>
          <w:szCs w:val="24"/>
          <w:lang w:val="en-US"/>
        </w:rPr>
        <w:t xml:space="preserve"> lies on in-situ observations of climate- and weather processes that couple atmosphere, ocean, sea ice, biogeochemistry and ecosystem. These measurements are supported by weather and sea ice predictions and remote sensing and satellite operations to make the expedition successful. The expedition includes aircraft operations and cruises by icebreakers from Russian, Chine</w:t>
      </w:r>
      <w:r w:rsidR="000313B9">
        <w:rPr>
          <w:rFonts w:ascii="Arial" w:hAnsi="Arial" w:cs="Arial"/>
          <w:sz w:val="24"/>
          <w:szCs w:val="24"/>
          <w:lang w:val="en-US"/>
        </w:rPr>
        <w:t xml:space="preserve">se and Swedish </w:t>
      </w:r>
      <w:proofErr w:type="spellStart"/>
      <w:r w:rsidR="000313B9">
        <w:rPr>
          <w:rFonts w:ascii="Arial" w:hAnsi="Arial" w:cs="Arial"/>
          <w:sz w:val="24"/>
          <w:szCs w:val="24"/>
          <w:lang w:val="en-US"/>
        </w:rPr>
        <w:t>MOSAiC</w:t>
      </w:r>
      <w:proofErr w:type="spellEnd"/>
      <w:r w:rsidR="000313B9">
        <w:rPr>
          <w:rFonts w:ascii="Arial" w:hAnsi="Arial" w:cs="Arial"/>
          <w:sz w:val="24"/>
          <w:szCs w:val="24"/>
          <w:lang w:val="en-US"/>
        </w:rPr>
        <w:t xml:space="preserve"> partners.</w:t>
      </w:r>
    </w:p>
    <w:p w14:paraId="1446CC41" w14:textId="77777777" w:rsidR="00135DF3" w:rsidRPr="00135DF3" w:rsidRDefault="00135DF3" w:rsidP="00135DF3">
      <w:pPr>
        <w:pStyle w:val="KeinLeerraum"/>
        <w:jc w:val="both"/>
        <w:rPr>
          <w:rFonts w:ascii="Arial" w:hAnsi="Arial" w:cs="Arial"/>
          <w:sz w:val="24"/>
          <w:szCs w:val="24"/>
          <w:lang w:val="en-US"/>
        </w:rPr>
      </w:pPr>
      <w:r w:rsidRPr="00D71521">
        <w:rPr>
          <w:rFonts w:ascii="Arial" w:hAnsi="Arial" w:cs="Arial"/>
          <w:sz w:val="24"/>
          <w:szCs w:val="24"/>
          <w:lang w:val="en-US"/>
        </w:rPr>
        <w:t xml:space="preserve">All observations will be used for the main scientific goals of </w:t>
      </w:r>
      <w:proofErr w:type="spellStart"/>
      <w:r w:rsidRPr="00D71521">
        <w:rPr>
          <w:rFonts w:ascii="Arial" w:hAnsi="Arial" w:cs="Arial"/>
          <w:sz w:val="24"/>
          <w:szCs w:val="24"/>
          <w:lang w:val="en-US"/>
        </w:rPr>
        <w:t>MOSAiC</w:t>
      </w:r>
      <w:proofErr w:type="spellEnd"/>
      <w:r w:rsidRPr="00D71521">
        <w:rPr>
          <w:rFonts w:ascii="Arial" w:hAnsi="Arial" w:cs="Arial"/>
          <w:sz w:val="24"/>
          <w:szCs w:val="24"/>
          <w:lang w:val="en-US"/>
        </w:rPr>
        <w:t xml:space="preserve">, enhancing the understanding of the regional and global consequences of Arctic sea ice loss and improve weather prediction models and climate models. The results are needed to advance the data assimilation for numerical weather prediction models, sea ice forecasts and climate models and ground truth for satellite remote sensing. A unique hierarchy of local, regional and global models will be applied, to interpret the </w:t>
      </w:r>
      <w:proofErr w:type="spellStart"/>
      <w:r w:rsidRPr="00D71521">
        <w:rPr>
          <w:rFonts w:ascii="Arial" w:hAnsi="Arial" w:cs="Arial"/>
          <w:sz w:val="24"/>
          <w:szCs w:val="24"/>
          <w:lang w:val="en-US"/>
        </w:rPr>
        <w:t>MOSAiC</w:t>
      </w:r>
      <w:proofErr w:type="spellEnd"/>
      <w:r w:rsidRPr="00D71521">
        <w:rPr>
          <w:rFonts w:ascii="Arial" w:hAnsi="Arial" w:cs="Arial"/>
          <w:sz w:val="24"/>
          <w:szCs w:val="24"/>
          <w:lang w:val="en-US"/>
        </w:rPr>
        <w:t xml:space="preserve"> measurements and to improve the very poor performance of the models in the Arctic. </w:t>
      </w:r>
      <w:r w:rsidRPr="00135DF3">
        <w:rPr>
          <w:rFonts w:ascii="Arial" w:hAnsi="Arial" w:cs="Arial"/>
          <w:sz w:val="24"/>
          <w:szCs w:val="24"/>
          <w:lang w:val="en-US"/>
        </w:rPr>
        <w:t>The understanding of energy budget and fluxes through interfaces, sources, sinks and cycles of chemical species, boundary layer processes, and primary biological productivity is another important topic during the expedition.</w:t>
      </w:r>
    </w:p>
    <w:p w14:paraId="7B168D4F" w14:textId="77777777" w:rsidR="00135DF3" w:rsidRDefault="00135DF3" w:rsidP="00135DF3">
      <w:pPr>
        <w:pStyle w:val="KeinLeerraum"/>
        <w:jc w:val="both"/>
        <w:rPr>
          <w:rFonts w:ascii="Arial" w:hAnsi="Arial" w:cs="Arial"/>
          <w:sz w:val="24"/>
          <w:szCs w:val="24"/>
          <w:lang w:val="en-US"/>
        </w:rPr>
      </w:pPr>
    </w:p>
    <w:p w14:paraId="2B381CA4" w14:textId="77777777" w:rsidR="00135DF3" w:rsidRPr="00D71521" w:rsidRDefault="00135DF3" w:rsidP="00135DF3">
      <w:pPr>
        <w:pStyle w:val="KeinLeerraum"/>
        <w:jc w:val="both"/>
        <w:rPr>
          <w:rFonts w:ascii="Arial" w:hAnsi="Arial" w:cs="Arial"/>
          <w:sz w:val="24"/>
          <w:szCs w:val="24"/>
        </w:rPr>
      </w:pPr>
      <w:r w:rsidRPr="00D71521">
        <w:rPr>
          <w:rFonts w:ascii="Arial" w:hAnsi="Arial" w:cs="Arial"/>
          <w:b/>
          <w:sz w:val="24"/>
          <w:szCs w:val="24"/>
        </w:rPr>
        <w:t>Kurz-CV:</w:t>
      </w:r>
    </w:p>
    <w:p w14:paraId="22AF8CAE" w14:textId="77777777" w:rsidR="0052614B" w:rsidRDefault="00135DF3" w:rsidP="00135DF3">
      <w:pPr>
        <w:pStyle w:val="KeinLeerraum"/>
        <w:jc w:val="both"/>
        <w:rPr>
          <w:rFonts w:ascii="Arial" w:hAnsi="Arial" w:cs="Arial"/>
          <w:sz w:val="24"/>
          <w:szCs w:val="24"/>
        </w:rPr>
      </w:pPr>
      <w:r>
        <w:rPr>
          <w:rFonts w:ascii="Arial" w:hAnsi="Arial" w:cs="Arial"/>
          <w:sz w:val="24"/>
          <w:szCs w:val="24"/>
        </w:rPr>
        <w:t xml:space="preserve">Klaus Dethloff (geb. </w:t>
      </w:r>
      <w:r w:rsidR="006171AA">
        <w:rPr>
          <w:rFonts w:ascii="Arial" w:hAnsi="Arial" w:cs="Arial"/>
          <w:sz w:val="24"/>
          <w:szCs w:val="24"/>
        </w:rPr>
        <w:t>1950</w:t>
      </w:r>
      <w:r>
        <w:rPr>
          <w:rFonts w:ascii="Arial" w:hAnsi="Arial" w:cs="Arial"/>
          <w:sz w:val="24"/>
          <w:szCs w:val="24"/>
        </w:rPr>
        <w:t>)</w:t>
      </w:r>
      <w:r w:rsidRPr="00135DF3">
        <w:rPr>
          <w:rFonts w:ascii="Arial" w:hAnsi="Arial" w:cs="Arial"/>
          <w:sz w:val="24"/>
          <w:szCs w:val="24"/>
        </w:rPr>
        <w:t xml:space="preserve"> legte 1968 das Abitur am Heinrich-Heine Gymnasium in Teterow, Meck</w:t>
      </w:r>
      <w:r w:rsidR="000D624A">
        <w:rPr>
          <w:rFonts w:ascii="Arial" w:hAnsi="Arial" w:cs="Arial"/>
          <w:sz w:val="24"/>
          <w:szCs w:val="24"/>
        </w:rPr>
        <w:t xml:space="preserve">lenburg-Vorpommern ab. Von 1968 bis </w:t>
      </w:r>
      <w:r w:rsidRPr="00135DF3">
        <w:rPr>
          <w:rFonts w:ascii="Arial" w:hAnsi="Arial" w:cs="Arial"/>
          <w:sz w:val="24"/>
          <w:szCs w:val="24"/>
        </w:rPr>
        <w:t>1973 studierte er Physik an der Universität Rostock, promovierte hier 1979 in theoretischer Physik und arbeitete als Wissenschaftler am Heinrich-Hertz Institut der Akademie der Wissenschaften der DDR am Observatorium für Atmosphärenforschung in Kühlungsborn. Seit 1992 baute er die Atmosphärenforschung an der Forschungsstelle Potsdam des Alfred-Wegener Instituts für Polar- und Meeresforschung auf. 1993 habilitierte er sich in Meteorologie am Institut für Physik der Humboldt Universität Berlin und wurde 1997 zum Professor für Atmosphärenphysik am Institut für Physik der Universität Potsdam berufen. Von 1997 bis 2016 leitete er die Sektion “Atmosphärische Zirkulation” an der AWI Forschungsstelle Potsdam und init</w:t>
      </w:r>
      <w:r>
        <w:rPr>
          <w:rFonts w:ascii="Arial" w:hAnsi="Arial" w:cs="Arial"/>
          <w:sz w:val="24"/>
          <w:szCs w:val="24"/>
        </w:rPr>
        <w:t>i</w:t>
      </w:r>
      <w:r w:rsidRPr="00135DF3">
        <w:rPr>
          <w:rFonts w:ascii="Arial" w:hAnsi="Arial" w:cs="Arial"/>
          <w:sz w:val="24"/>
          <w:szCs w:val="24"/>
        </w:rPr>
        <w:t xml:space="preserve">ierte und leitete das </w:t>
      </w:r>
      <w:proofErr w:type="spellStart"/>
      <w:r w:rsidRPr="00135DF3">
        <w:rPr>
          <w:rFonts w:ascii="Arial" w:hAnsi="Arial" w:cs="Arial"/>
          <w:sz w:val="24"/>
          <w:szCs w:val="24"/>
        </w:rPr>
        <w:t>MOSAiC</w:t>
      </w:r>
      <w:proofErr w:type="spellEnd"/>
      <w:r w:rsidRPr="00135DF3">
        <w:rPr>
          <w:rFonts w:ascii="Arial" w:hAnsi="Arial" w:cs="Arial"/>
          <w:sz w:val="24"/>
          <w:szCs w:val="24"/>
        </w:rPr>
        <w:t xml:space="preserve"> Project bis 2016. Im Mai 2016 wurde er zum Mitglied der Leibniz-Sozietät gewählt. Seit 2017 ist er als </w:t>
      </w:r>
      <w:proofErr w:type="spellStart"/>
      <w:r w:rsidRPr="00135DF3">
        <w:rPr>
          <w:rFonts w:ascii="Arial" w:hAnsi="Arial" w:cs="Arial"/>
          <w:sz w:val="24"/>
          <w:szCs w:val="24"/>
        </w:rPr>
        <w:t>Koleiter</w:t>
      </w:r>
      <w:proofErr w:type="spellEnd"/>
      <w:r w:rsidRPr="00135DF3">
        <w:rPr>
          <w:rFonts w:ascii="Arial" w:hAnsi="Arial" w:cs="Arial"/>
          <w:sz w:val="24"/>
          <w:szCs w:val="24"/>
        </w:rPr>
        <w:t xml:space="preserve"> an der Organisation und Umsetzung des </w:t>
      </w:r>
      <w:proofErr w:type="spellStart"/>
      <w:r w:rsidRPr="00135DF3">
        <w:rPr>
          <w:rFonts w:ascii="Arial" w:hAnsi="Arial" w:cs="Arial"/>
          <w:sz w:val="24"/>
          <w:szCs w:val="24"/>
        </w:rPr>
        <w:t>MOSAiC</w:t>
      </w:r>
      <w:proofErr w:type="spellEnd"/>
      <w:r w:rsidRPr="00135DF3">
        <w:rPr>
          <w:rFonts w:ascii="Arial" w:hAnsi="Arial" w:cs="Arial"/>
          <w:sz w:val="24"/>
          <w:szCs w:val="24"/>
        </w:rPr>
        <w:t xml:space="preserve"> Projektes beteiligt.</w:t>
      </w:r>
    </w:p>
    <w:p w14:paraId="43B4C587" w14:textId="77777777" w:rsidR="0052614B" w:rsidRDefault="0052614B" w:rsidP="00135DF3">
      <w:pPr>
        <w:pStyle w:val="KeinLeerraum"/>
        <w:jc w:val="both"/>
        <w:rPr>
          <w:rFonts w:ascii="Arial" w:hAnsi="Arial" w:cs="Arial"/>
          <w:sz w:val="24"/>
          <w:szCs w:val="24"/>
        </w:rPr>
      </w:pPr>
    </w:p>
    <w:p w14:paraId="090AAF7A" w14:textId="77777777" w:rsidR="0052614B" w:rsidRDefault="0052614B" w:rsidP="00135DF3">
      <w:pPr>
        <w:pStyle w:val="KeinLeerraum"/>
        <w:jc w:val="both"/>
        <w:rPr>
          <w:rFonts w:ascii="Arial" w:hAnsi="Arial" w:cs="Arial"/>
          <w:sz w:val="24"/>
          <w:szCs w:val="24"/>
        </w:rPr>
      </w:pPr>
    </w:p>
    <w:p w14:paraId="79FA9037" w14:textId="77777777" w:rsidR="00135DF3" w:rsidRDefault="0052614B" w:rsidP="00135DF3">
      <w:pPr>
        <w:pStyle w:val="KeinLeerraum"/>
        <w:jc w:val="both"/>
        <w:rPr>
          <w:rFonts w:ascii="Arial" w:hAnsi="Arial" w:cs="Arial"/>
          <w:sz w:val="24"/>
          <w:szCs w:val="24"/>
        </w:rPr>
      </w:pPr>
      <w:r w:rsidRPr="0052614B">
        <w:rPr>
          <w:rFonts w:ascii="Arial" w:hAnsi="Arial" w:cs="Arial"/>
          <w:b/>
          <w:sz w:val="24"/>
          <w:szCs w:val="24"/>
        </w:rPr>
        <w:t>Klima-getriggerte alpine Naturgefahren</w:t>
      </w:r>
    </w:p>
    <w:p w14:paraId="1C7B9754" w14:textId="77777777" w:rsidR="0052614B" w:rsidRDefault="0052614B" w:rsidP="00135DF3">
      <w:pPr>
        <w:pStyle w:val="KeinLeerraum"/>
        <w:jc w:val="both"/>
        <w:rPr>
          <w:rFonts w:ascii="Arial" w:hAnsi="Arial" w:cs="Arial"/>
          <w:sz w:val="24"/>
          <w:szCs w:val="24"/>
        </w:rPr>
      </w:pPr>
      <w:r>
        <w:rPr>
          <w:rFonts w:ascii="Arial" w:hAnsi="Arial" w:cs="Arial"/>
          <w:i/>
          <w:sz w:val="24"/>
          <w:szCs w:val="24"/>
        </w:rPr>
        <w:t xml:space="preserve">Prof. Dr. Michael </w:t>
      </w:r>
      <w:proofErr w:type="spellStart"/>
      <w:r>
        <w:rPr>
          <w:rFonts w:ascii="Arial" w:hAnsi="Arial" w:cs="Arial"/>
          <w:i/>
          <w:sz w:val="24"/>
          <w:szCs w:val="24"/>
        </w:rPr>
        <w:t>Krautblatter</w:t>
      </w:r>
      <w:proofErr w:type="spellEnd"/>
      <w:r>
        <w:rPr>
          <w:rFonts w:ascii="Arial" w:hAnsi="Arial" w:cs="Arial"/>
          <w:i/>
          <w:sz w:val="24"/>
          <w:szCs w:val="24"/>
        </w:rPr>
        <w:t xml:space="preserve"> (TU München)</w:t>
      </w:r>
    </w:p>
    <w:p w14:paraId="4C69230B" w14:textId="77777777" w:rsidR="0052614B" w:rsidRDefault="0052614B" w:rsidP="00135DF3">
      <w:pPr>
        <w:pStyle w:val="KeinLeerraum"/>
        <w:jc w:val="both"/>
        <w:rPr>
          <w:rFonts w:ascii="Arial" w:hAnsi="Arial" w:cs="Arial"/>
          <w:sz w:val="24"/>
          <w:szCs w:val="24"/>
        </w:rPr>
      </w:pPr>
    </w:p>
    <w:p w14:paraId="7872394E" w14:textId="77777777" w:rsidR="0052614B" w:rsidRDefault="0052614B" w:rsidP="00135DF3">
      <w:pPr>
        <w:pStyle w:val="KeinLeerraum"/>
        <w:jc w:val="both"/>
        <w:rPr>
          <w:rFonts w:ascii="Arial" w:hAnsi="Arial" w:cs="Arial"/>
          <w:sz w:val="24"/>
          <w:szCs w:val="24"/>
        </w:rPr>
      </w:pPr>
      <w:r>
        <w:rPr>
          <w:rFonts w:ascii="Arial" w:hAnsi="Arial" w:cs="Arial"/>
          <w:b/>
          <w:sz w:val="24"/>
          <w:szCs w:val="24"/>
        </w:rPr>
        <w:t>Zusammenfassung:</w:t>
      </w:r>
    </w:p>
    <w:p w14:paraId="510D5D25" w14:textId="77777777" w:rsidR="0052614B" w:rsidRDefault="0052614B" w:rsidP="0052614B">
      <w:pPr>
        <w:pStyle w:val="KeinLeerraum"/>
        <w:jc w:val="both"/>
        <w:rPr>
          <w:rFonts w:ascii="Arial" w:hAnsi="Arial" w:cs="Arial"/>
          <w:sz w:val="24"/>
          <w:szCs w:val="24"/>
          <w:lang w:eastAsia="de-DE"/>
        </w:rPr>
      </w:pPr>
      <w:r w:rsidRPr="00532205">
        <w:rPr>
          <w:rFonts w:ascii="Arial" w:hAnsi="Arial" w:cs="Arial"/>
          <w:sz w:val="24"/>
          <w:szCs w:val="24"/>
          <w:lang w:eastAsia="de-DE"/>
        </w:rPr>
        <w:t xml:space="preserve">Im gesamten Alpenbereich treten in den letzten zwei Jahrzehnten stark gehäuft Felsstürze, Murgänge und andere Massenbewegungen in Rückzugsbereichen von Gletschern und Permafrost auf. Ursachen sind mechanische und hydrologische Veränderungen im auftauenden Fels und die veränderte Spannungsverteilung in Felsflanken mit Gletscherrückzug. Auch Steinschläge, Murgänge und Felsstürze müssen zu den klimabeeinflussten Naturgefahren gezählt werden, da ihre Aktivität erheblich von Starkniederschlagsfrequenzen beeinflusst wird. Neueste Untersuchungen zeigen, dass Murgänge in den Nördlichen Kalkalpen nach den 1980er Jahren durch vermehrte Starknieder-schläge eine 2-3-fach höhere Intensität aufweisen im Vergleich zu den vorangegangen Jahrzehnten (1950-1980er) oder zum Holozän. Mehr als 90 % der Steinschläge in kalkalpinen Felswänden wie im Wettersteingebirge werden durch Starkniederschläge ausgelöst, dann mit oft extremen </w:t>
      </w:r>
      <w:r w:rsidRPr="00532205">
        <w:rPr>
          <w:rFonts w:ascii="Arial" w:hAnsi="Arial" w:cs="Arial"/>
          <w:sz w:val="24"/>
          <w:szCs w:val="24"/>
          <w:lang w:eastAsia="de-DE"/>
        </w:rPr>
        <w:lastRenderedPageBreak/>
        <w:t>und gefährlichen Intensitäten von 300 kg/m²/h. Felsstürze, wie die sich vorbereitende 260.000 m³ Sturzmasse am Hochvogel, reagieren sensibel auf Starkniederschläge mit 2-3 Tagen andauernden, beschleunigten Bewegungsraten. Dieser Vortrag beleuchtet die Kopplungsmechanismen zwischen klimatischen Antrieb und den resultierenden alpinen Naturgefahren und zeigt Mö</w:t>
      </w:r>
      <w:r>
        <w:rPr>
          <w:rFonts w:ascii="Arial" w:hAnsi="Arial" w:cs="Arial"/>
          <w:sz w:val="24"/>
          <w:szCs w:val="24"/>
          <w:lang w:eastAsia="de-DE"/>
        </w:rPr>
        <w:t>glichkeiten der Vorhersage auf.</w:t>
      </w:r>
    </w:p>
    <w:p w14:paraId="08BB3F5E" w14:textId="77777777" w:rsidR="0052614B" w:rsidRDefault="0052614B" w:rsidP="0052614B">
      <w:pPr>
        <w:pStyle w:val="KeinLeerraum"/>
        <w:jc w:val="both"/>
        <w:rPr>
          <w:rFonts w:ascii="Arial" w:hAnsi="Arial" w:cs="Arial"/>
          <w:sz w:val="24"/>
          <w:szCs w:val="24"/>
          <w:lang w:eastAsia="de-DE"/>
        </w:rPr>
      </w:pPr>
    </w:p>
    <w:p w14:paraId="127AB458" w14:textId="77777777" w:rsidR="0052614B" w:rsidRDefault="0052614B" w:rsidP="0052614B">
      <w:pPr>
        <w:pStyle w:val="KeinLeerraum"/>
        <w:jc w:val="both"/>
        <w:rPr>
          <w:rFonts w:ascii="Arial" w:hAnsi="Arial" w:cs="Arial"/>
          <w:sz w:val="24"/>
          <w:szCs w:val="24"/>
          <w:lang w:eastAsia="de-DE"/>
        </w:rPr>
      </w:pPr>
      <w:r>
        <w:rPr>
          <w:rFonts w:ascii="Arial" w:hAnsi="Arial" w:cs="Arial"/>
          <w:b/>
          <w:sz w:val="24"/>
          <w:szCs w:val="24"/>
          <w:lang w:eastAsia="de-DE"/>
        </w:rPr>
        <w:t>Kurz-CV:</w:t>
      </w:r>
    </w:p>
    <w:p w14:paraId="08655A7B" w14:textId="77777777" w:rsidR="005F0AC9" w:rsidRDefault="005F0AC9" w:rsidP="005F0AC9">
      <w:pPr>
        <w:pStyle w:val="KeinLeerraum"/>
        <w:jc w:val="both"/>
        <w:rPr>
          <w:rFonts w:ascii="Arial" w:hAnsi="Arial" w:cs="Arial"/>
          <w:sz w:val="24"/>
          <w:szCs w:val="24"/>
        </w:rPr>
      </w:pPr>
      <w:r w:rsidRPr="0091691E">
        <w:rPr>
          <w:rFonts w:ascii="Arial" w:hAnsi="Arial" w:cs="Arial"/>
          <w:sz w:val="24"/>
          <w:szCs w:val="24"/>
        </w:rPr>
        <w:t xml:space="preserve">Michael </w:t>
      </w:r>
      <w:proofErr w:type="spellStart"/>
      <w:r w:rsidRPr="0091691E">
        <w:rPr>
          <w:rFonts w:ascii="Arial" w:hAnsi="Arial" w:cs="Arial"/>
          <w:sz w:val="24"/>
          <w:szCs w:val="24"/>
        </w:rPr>
        <w:t>Krautblatter</w:t>
      </w:r>
      <w:proofErr w:type="spellEnd"/>
      <w:r w:rsidRPr="0091691E">
        <w:rPr>
          <w:rFonts w:ascii="Arial" w:hAnsi="Arial" w:cs="Arial"/>
          <w:sz w:val="24"/>
          <w:szCs w:val="24"/>
        </w:rPr>
        <w:t xml:space="preserve"> leitet seit 2012 das neu gegründete Fachgebiet Hangbewegungen an der TU München. Mit derzeit 14 Postdocs und Doktoranden untersucht er Naturgefahren, Hangbewegungen und </w:t>
      </w:r>
      <w:proofErr w:type="spellStart"/>
      <w:r w:rsidRPr="0091691E">
        <w:rPr>
          <w:rFonts w:ascii="Arial" w:hAnsi="Arial" w:cs="Arial"/>
          <w:sz w:val="24"/>
          <w:szCs w:val="24"/>
        </w:rPr>
        <w:t>Permfrost</w:t>
      </w:r>
      <w:r w:rsidRPr="0091691E">
        <w:rPr>
          <w:rFonts w:ascii="Arial" w:hAnsi="Arial" w:cs="Arial"/>
          <w:sz w:val="24"/>
          <w:szCs w:val="24"/>
        </w:rPr>
        <w:softHyphen/>
        <w:t>systeme</w:t>
      </w:r>
      <w:proofErr w:type="spellEnd"/>
      <w:r w:rsidRPr="0091691E">
        <w:rPr>
          <w:rFonts w:ascii="Arial" w:hAnsi="Arial" w:cs="Arial"/>
          <w:sz w:val="24"/>
          <w:szCs w:val="24"/>
        </w:rPr>
        <w:t>. Zentrale Themen sind die nicht-invasive Quantifizierung und Monitoring von Permafrost in instabilen Fels- und Lockergesteinshängen, die Quantifizierung von Magnitude, Frequenz und Interkonnektivität von Hangbewegungen sowie die Vorhersage von Hangbewegungen basierend auf Schwellenwerten, mechanischen Modellen und Systemverständnis. Theorie-, Feld-, Labor- und Modell-basierte Forschung wird gegenwärtig in internationalen Projekten in den Europä</w:t>
      </w:r>
      <w:r w:rsidRPr="0091691E">
        <w:rPr>
          <w:rFonts w:ascii="Arial" w:hAnsi="Arial" w:cs="Arial"/>
          <w:sz w:val="24"/>
          <w:szCs w:val="24"/>
        </w:rPr>
        <w:softHyphen/>
        <w:t xml:space="preserve">ischen Alpen und der Arktis durchgeführt. Die neue TUM Hangbewegungsgruppe erforscht </w:t>
      </w:r>
      <w:r>
        <w:rPr>
          <w:rFonts w:ascii="Arial" w:hAnsi="Arial" w:cs="Arial"/>
          <w:sz w:val="24"/>
          <w:szCs w:val="24"/>
        </w:rPr>
        <w:t>kurz-, mittel- und langfristige Vorhersagemöglichkeiten für alpine Hangbewegungen.</w:t>
      </w:r>
    </w:p>
    <w:p w14:paraId="334CD13D" w14:textId="77777777" w:rsidR="005F0AC9" w:rsidRPr="0091691E" w:rsidRDefault="005F0AC9" w:rsidP="005F0AC9">
      <w:pPr>
        <w:pStyle w:val="KeinLeerraum"/>
        <w:jc w:val="both"/>
        <w:rPr>
          <w:rFonts w:ascii="Arial" w:hAnsi="Arial" w:cs="Arial"/>
          <w:sz w:val="24"/>
          <w:szCs w:val="24"/>
        </w:rPr>
      </w:pPr>
      <w:r w:rsidRPr="0091691E">
        <w:rPr>
          <w:rFonts w:ascii="Arial" w:hAnsi="Arial" w:cs="Arial"/>
          <w:sz w:val="24"/>
          <w:szCs w:val="24"/>
        </w:rPr>
        <w:t xml:space="preserve">Michael </w:t>
      </w:r>
      <w:proofErr w:type="spellStart"/>
      <w:r w:rsidRPr="0091691E">
        <w:rPr>
          <w:rFonts w:ascii="Arial" w:hAnsi="Arial" w:cs="Arial"/>
          <w:sz w:val="24"/>
          <w:szCs w:val="24"/>
        </w:rPr>
        <w:t>Krautblatter</w:t>
      </w:r>
      <w:proofErr w:type="spellEnd"/>
      <w:r w:rsidRPr="0091691E">
        <w:rPr>
          <w:rFonts w:ascii="Arial" w:hAnsi="Arial" w:cs="Arial"/>
          <w:sz w:val="24"/>
          <w:szCs w:val="24"/>
        </w:rPr>
        <w:t xml:space="preserve"> studierte Geographie und Geologie an den Universitäten Passau, Durham (UK) und Erlangen. Anschließend forschte er an den Universitäten Erlangen, Oxford (UK) und Bonn und promovierte 2009 in Bonn mit Auszeichnung über Permafrost in alpinen Felswänden und deren Destabilisierung.</w:t>
      </w:r>
    </w:p>
    <w:p w14:paraId="2503DF9D" w14:textId="77777777" w:rsidR="0052614B" w:rsidRPr="0052614B" w:rsidRDefault="0052614B" w:rsidP="00135DF3">
      <w:pPr>
        <w:pStyle w:val="KeinLeerraum"/>
        <w:jc w:val="both"/>
        <w:rPr>
          <w:rFonts w:ascii="Arial" w:hAnsi="Arial" w:cs="Arial"/>
          <w:sz w:val="24"/>
          <w:szCs w:val="24"/>
        </w:rPr>
      </w:pPr>
    </w:p>
    <w:p w14:paraId="20A64455" w14:textId="77777777" w:rsidR="00135DF3" w:rsidRPr="00135DF3" w:rsidRDefault="00135DF3" w:rsidP="00135DF3">
      <w:pPr>
        <w:pStyle w:val="KeinLeerraum"/>
        <w:jc w:val="both"/>
        <w:rPr>
          <w:rFonts w:ascii="Arial" w:hAnsi="Arial" w:cs="Arial"/>
          <w:sz w:val="24"/>
          <w:szCs w:val="24"/>
        </w:rPr>
      </w:pPr>
    </w:p>
    <w:p w14:paraId="2598307F" w14:textId="77777777" w:rsidR="00874980" w:rsidRPr="00135DF3" w:rsidRDefault="00874980" w:rsidP="00C25C26">
      <w:pPr>
        <w:pStyle w:val="KeinLeerraum"/>
        <w:jc w:val="both"/>
        <w:rPr>
          <w:rFonts w:ascii="Arial" w:hAnsi="Arial" w:cs="Arial"/>
          <w:sz w:val="24"/>
          <w:szCs w:val="24"/>
          <w:lang w:eastAsia="de-DE"/>
        </w:rPr>
      </w:pPr>
    </w:p>
    <w:p w14:paraId="5A8933C7" w14:textId="77777777" w:rsidR="00C25C26" w:rsidRPr="00135DF3" w:rsidRDefault="00C25C26" w:rsidP="00C25C26">
      <w:pPr>
        <w:pStyle w:val="KeinLeerraum"/>
        <w:jc w:val="both"/>
        <w:rPr>
          <w:rFonts w:ascii="Arial" w:hAnsi="Arial" w:cs="Arial"/>
          <w:sz w:val="24"/>
          <w:szCs w:val="24"/>
          <w:lang w:eastAsia="de-DE"/>
        </w:rPr>
      </w:pPr>
    </w:p>
    <w:p w14:paraId="5C94499C" w14:textId="77777777" w:rsidR="00C25C26" w:rsidRPr="00135DF3" w:rsidRDefault="00C25C26" w:rsidP="00D40301">
      <w:pPr>
        <w:pStyle w:val="KeinLeerraum"/>
        <w:jc w:val="both"/>
        <w:rPr>
          <w:rFonts w:ascii="Arial" w:hAnsi="Arial" w:cs="Arial"/>
          <w:sz w:val="24"/>
          <w:szCs w:val="24"/>
        </w:rPr>
      </w:pPr>
    </w:p>
    <w:p w14:paraId="3FD8CA3A" w14:textId="77777777" w:rsidR="00D40301" w:rsidRPr="00135DF3" w:rsidRDefault="00D40301" w:rsidP="00D40301">
      <w:pPr>
        <w:pStyle w:val="KeinLeerraum"/>
        <w:jc w:val="both"/>
        <w:rPr>
          <w:rFonts w:ascii="Arial" w:hAnsi="Arial" w:cs="Arial"/>
          <w:sz w:val="24"/>
          <w:szCs w:val="24"/>
        </w:rPr>
      </w:pPr>
    </w:p>
    <w:p w14:paraId="7AD2E3C4" w14:textId="77777777" w:rsidR="00D40301" w:rsidRPr="00135DF3" w:rsidRDefault="00D40301" w:rsidP="00D40301">
      <w:pPr>
        <w:pStyle w:val="KeinLeerraum"/>
        <w:jc w:val="both"/>
        <w:rPr>
          <w:rFonts w:ascii="Arial" w:hAnsi="Arial" w:cs="Arial"/>
          <w:sz w:val="24"/>
          <w:szCs w:val="24"/>
        </w:rPr>
      </w:pPr>
      <w:r w:rsidRPr="00135DF3">
        <w:rPr>
          <w:rFonts w:ascii="Arial" w:hAnsi="Arial" w:cs="Arial"/>
          <w:sz w:val="24"/>
          <w:szCs w:val="24"/>
        </w:rPr>
        <w:t xml:space="preserve"> </w:t>
      </w:r>
    </w:p>
    <w:p w14:paraId="0778C819" w14:textId="77777777" w:rsidR="00601B09" w:rsidRPr="00135DF3" w:rsidRDefault="00601B09" w:rsidP="009846BE">
      <w:pPr>
        <w:pStyle w:val="KeinLeerraum"/>
        <w:jc w:val="both"/>
        <w:rPr>
          <w:rFonts w:ascii="Arial" w:hAnsi="Arial" w:cs="Arial"/>
          <w:sz w:val="24"/>
          <w:szCs w:val="24"/>
        </w:rPr>
      </w:pPr>
    </w:p>
    <w:p w14:paraId="3FA11E28" w14:textId="77777777" w:rsidR="009846BE" w:rsidRPr="00135DF3" w:rsidRDefault="009846BE" w:rsidP="009846BE">
      <w:pPr>
        <w:rPr>
          <w:lang w:val="de-DE"/>
        </w:rPr>
      </w:pPr>
    </w:p>
    <w:p w14:paraId="230EAB6A" w14:textId="77777777" w:rsidR="009846BE" w:rsidRPr="00135DF3" w:rsidRDefault="009846BE" w:rsidP="009846BE">
      <w:pPr>
        <w:pStyle w:val="KeinLeerraum"/>
        <w:jc w:val="both"/>
        <w:rPr>
          <w:rFonts w:ascii="Arial" w:hAnsi="Arial" w:cs="Arial"/>
          <w:sz w:val="24"/>
          <w:szCs w:val="24"/>
        </w:rPr>
      </w:pPr>
      <w:r w:rsidRPr="00135DF3">
        <w:rPr>
          <w:rFonts w:ascii="Arial" w:hAnsi="Arial" w:cs="Arial"/>
          <w:sz w:val="24"/>
          <w:szCs w:val="24"/>
        </w:rPr>
        <w:t xml:space="preserve"> </w:t>
      </w:r>
    </w:p>
    <w:p w14:paraId="04D2D4E8" w14:textId="77777777" w:rsidR="009846BE" w:rsidRPr="00135DF3" w:rsidRDefault="009846BE" w:rsidP="00A32E62">
      <w:pPr>
        <w:pStyle w:val="KeinLeerraum"/>
        <w:rPr>
          <w:rFonts w:ascii="Arial" w:hAnsi="Arial" w:cs="Arial"/>
          <w:sz w:val="24"/>
          <w:szCs w:val="24"/>
          <w:lang w:eastAsia="de-DE"/>
        </w:rPr>
      </w:pPr>
    </w:p>
    <w:p w14:paraId="273E8221" w14:textId="77777777" w:rsidR="009846BE" w:rsidRPr="00135DF3" w:rsidRDefault="009846BE" w:rsidP="00A32E62">
      <w:pPr>
        <w:pStyle w:val="KeinLeerraum"/>
        <w:rPr>
          <w:rFonts w:ascii="Arial" w:hAnsi="Arial" w:cs="Arial"/>
          <w:sz w:val="24"/>
          <w:szCs w:val="24"/>
          <w:lang w:eastAsia="de-DE"/>
        </w:rPr>
      </w:pPr>
    </w:p>
    <w:sectPr w:rsidR="009846BE" w:rsidRPr="00135D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onaco">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63D4"/>
    <w:multiLevelType w:val="hybridMultilevel"/>
    <w:tmpl w:val="61BE4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A516FA"/>
    <w:multiLevelType w:val="hybridMultilevel"/>
    <w:tmpl w:val="CD18B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9279C8"/>
    <w:multiLevelType w:val="hybridMultilevel"/>
    <w:tmpl w:val="6C40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51075C"/>
    <w:multiLevelType w:val="hybridMultilevel"/>
    <w:tmpl w:val="F56CD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1F160D"/>
    <w:multiLevelType w:val="hybridMultilevel"/>
    <w:tmpl w:val="4DCE537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7190600"/>
    <w:multiLevelType w:val="hybridMultilevel"/>
    <w:tmpl w:val="0C101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86"/>
    <w:rsid w:val="000313B9"/>
    <w:rsid w:val="00062A60"/>
    <w:rsid w:val="000D624A"/>
    <w:rsid w:val="00104F86"/>
    <w:rsid w:val="00135DF3"/>
    <w:rsid w:val="001B6130"/>
    <w:rsid w:val="00244ACB"/>
    <w:rsid w:val="002A154B"/>
    <w:rsid w:val="003241D9"/>
    <w:rsid w:val="0052614B"/>
    <w:rsid w:val="00591C5B"/>
    <w:rsid w:val="005F0AC9"/>
    <w:rsid w:val="00601B09"/>
    <w:rsid w:val="006171AA"/>
    <w:rsid w:val="00874980"/>
    <w:rsid w:val="00926719"/>
    <w:rsid w:val="009846BE"/>
    <w:rsid w:val="0099141A"/>
    <w:rsid w:val="00A32E62"/>
    <w:rsid w:val="00A429AE"/>
    <w:rsid w:val="00B12D3D"/>
    <w:rsid w:val="00B778BD"/>
    <w:rsid w:val="00B82786"/>
    <w:rsid w:val="00C25C26"/>
    <w:rsid w:val="00D40301"/>
    <w:rsid w:val="00D71521"/>
    <w:rsid w:val="00E65B7A"/>
    <w:rsid w:val="00FA3918"/>
    <w:rsid w:val="00FA3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1AE8"/>
  <w15:chartTrackingRefBased/>
  <w15:docId w15:val="{66D2B7C2-2F01-4FCB-ACE4-4940819D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E62"/>
    <w:pPr>
      <w:spacing w:line="256" w:lineRule="auto"/>
    </w:pPr>
    <w:rPr>
      <w:lang w:val="en-GB"/>
    </w:rPr>
  </w:style>
  <w:style w:type="paragraph" w:styleId="berschrift1">
    <w:name w:val="heading 1"/>
    <w:basedOn w:val="Standard"/>
    <w:next w:val="Standard"/>
    <w:link w:val="berschrift1Zchn"/>
    <w:uiPriority w:val="9"/>
    <w:qFormat/>
    <w:rsid w:val="00A429AE"/>
    <w:pPr>
      <w:keepNext/>
      <w:keepLines/>
      <w:suppressAutoHyphens/>
      <w:autoSpaceDN w:val="0"/>
      <w:spacing w:before="240" w:after="0" w:line="240" w:lineRule="auto"/>
      <w:textAlignment w:val="baseline"/>
      <w:outlineLvl w:val="0"/>
    </w:pPr>
    <w:rPr>
      <w:rFonts w:asciiTheme="majorHAnsi" w:eastAsiaTheme="majorEastAsia" w:hAnsiTheme="majorHAnsi" w:cs="Mangal"/>
      <w:color w:val="2E74B5" w:themeColor="accent1" w:themeShade="BF"/>
      <w:kern w:val="3"/>
      <w:sz w:val="32"/>
      <w:szCs w:val="29"/>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4F86"/>
    <w:pPr>
      <w:spacing w:after="0" w:line="240" w:lineRule="auto"/>
    </w:pPr>
  </w:style>
  <w:style w:type="paragraph" w:customStyle="1" w:styleId="WPNormal">
    <w:name w:val="WP_Normal"/>
    <w:basedOn w:val="Standard"/>
    <w:rsid w:val="00D71521"/>
    <w:pPr>
      <w:widowControl w:val="0"/>
      <w:snapToGrid w:val="0"/>
      <w:spacing w:after="0" w:line="240" w:lineRule="auto"/>
    </w:pPr>
    <w:rPr>
      <w:rFonts w:ascii="Monaco" w:eastAsia="Times New Roman" w:hAnsi="Monaco" w:cs="Times New Roman"/>
      <w:noProof/>
      <w:sz w:val="24"/>
      <w:szCs w:val="24"/>
      <w:lang w:val="de-DE" w:eastAsia="de-DE"/>
    </w:rPr>
  </w:style>
  <w:style w:type="character" w:customStyle="1" w:styleId="berschrift1Zchn">
    <w:name w:val="Überschrift 1 Zchn"/>
    <w:basedOn w:val="Absatz-Standardschriftart"/>
    <w:link w:val="berschrift1"/>
    <w:uiPriority w:val="9"/>
    <w:rsid w:val="00A429AE"/>
    <w:rPr>
      <w:rFonts w:asciiTheme="majorHAnsi" w:eastAsiaTheme="majorEastAsia" w:hAnsiTheme="majorHAnsi" w:cs="Mangal"/>
      <w:color w:val="2E74B5" w:themeColor="accent1" w:themeShade="BF"/>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603">
      <w:bodyDiv w:val="1"/>
      <w:marLeft w:val="0"/>
      <w:marRight w:val="0"/>
      <w:marTop w:val="0"/>
      <w:marBottom w:val="0"/>
      <w:divBdr>
        <w:top w:val="none" w:sz="0" w:space="0" w:color="auto"/>
        <w:left w:val="none" w:sz="0" w:space="0" w:color="auto"/>
        <w:bottom w:val="none" w:sz="0" w:space="0" w:color="auto"/>
        <w:right w:val="none" w:sz="0" w:space="0" w:color="auto"/>
      </w:divBdr>
    </w:div>
    <w:div w:id="127015340">
      <w:bodyDiv w:val="1"/>
      <w:marLeft w:val="0"/>
      <w:marRight w:val="0"/>
      <w:marTop w:val="0"/>
      <w:marBottom w:val="0"/>
      <w:divBdr>
        <w:top w:val="none" w:sz="0" w:space="0" w:color="auto"/>
        <w:left w:val="none" w:sz="0" w:space="0" w:color="auto"/>
        <w:bottom w:val="none" w:sz="0" w:space="0" w:color="auto"/>
        <w:right w:val="none" w:sz="0" w:space="0" w:color="auto"/>
      </w:divBdr>
    </w:div>
    <w:div w:id="558513642">
      <w:bodyDiv w:val="1"/>
      <w:marLeft w:val="0"/>
      <w:marRight w:val="0"/>
      <w:marTop w:val="0"/>
      <w:marBottom w:val="0"/>
      <w:divBdr>
        <w:top w:val="none" w:sz="0" w:space="0" w:color="auto"/>
        <w:left w:val="none" w:sz="0" w:space="0" w:color="auto"/>
        <w:bottom w:val="none" w:sz="0" w:space="0" w:color="auto"/>
        <w:right w:val="none" w:sz="0" w:space="0" w:color="auto"/>
      </w:divBdr>
    </w:div>
    <w:div w:id="1163086825">
      <w:bodyDiv w:val="1"/>
      <w:marLeft w:val="0"/>
      <w:marRight w:val="0"/>
      <w:marTop w:val="0"/>
      <w:marBottom w:val="0"/>
      <w:divBdr>
        <w:top w:val="none" w:sz="0" w:space="0" w:color="auto"/>
        <w:left w:val="none" w:sz="0" w:space="0" w:color="auto"/>
        <w:bottom w:val="none" w:sz="0" w:space="0" w:color="auto"/>
        <w:right w:val="none" w:sz="0" w:space="0" w:color="auto"/>
      </w:divBdr>
    </w:div>
    <w:div w:id="1230924943">
      <w:bodyDiv w:val="1"/>
      <w:marLeft w:val="0"/>
      <w:marRight w:val="0"/>
      <w:marTop w:val="0"/>
      <w:marBottom w:val="0"/>
      <w:divBdr>
        <w:top w:val="none" w:sz="0" w:space="0" w:color="auto"/>
        <w:left w:val="none" w:sz="0" w:space="0" w:color="auto"/>
        <w:bottom w:val="none" w:sz="0" w:space="0" w:color="auto"/>
        <w:right w:val="none" w:sz="0" w:space="0" w:color="auto"/>
      </w:divBdr>
    </w:div>
    <w:div w:id="1234311311">
      <w:bodyDiv w:val="1"/>
      <w:marLeft w:val="0"/>
      <w:marRight w:val="0"/>
      <w:marTop w:val="0"/>
      <w:marBottom w:val="0"/>
      <w:divBdr>
        <w:top w:val="none" w:sz="0" w:space="0" w:color="auto"/>
        <w:left w:val="none" w:sz="0" w:space="0" w:color="auto"/>
        <w:bottom w:val="none" w:sz="0" w:space="0" w:color="auto"/>
        <w:right w:val="none" w:sz="0" w:space="0" w:color="auto"/>
      </w:divBdr>
    </w:div>
    <w:div w:id="1236014416">
      <w:bodyDiv w:val="1"/>
      <w:marLeft w:val="0"/>
      <w:marRight w:val="0"/>
      <w:marTop w:val="0"/>
      <w:marBottom w:val="0"/>
      <w:divBdr>
        <w:top w:val="none" w:sz="0" w:space="0" w:color="auto"/>
        <w:left w:val="none" w:sz="0" w:space="0" w:color="auto"/>
        <w:bottom w:val="none" w:sz="0" w:space="0" w:color="auto"/>
        <w:right w:val="none" w:sz="0" w:space="0" w:color="auto"/>
      </w:divBdr>
    </w:div>
    <w:div w:id="1273247890">
      <w:bodyDiv w:val="1"/>
      <w:marLeft w:val="0"/>
      <w:marRight w:val="0"/>
      <w:marTop w:val="0"/>
      <w:marBottom w:val="0"/>
      <w:divBdr>
        <w:top w:val="none" w:sz="0" w:space="0" w:color="auto"/>
        <w:left w:val="none" w:sz="0" w:space="0" w:color="auto"/>
        <w:bottom w:val="none" w:sz="0" w:space="0" w:color="auto"/>
        <w:right w:val="none" w:sz="0" w:space="0" w:color="auto"/>
      </w:divBdr>
    </w:div>
    <w:div w:id="15592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9EMvKlP8PqI/dereferrer/?redirectUrl=http%3A%2F%2Fwww.pik-potsdam.de%2F%257Estefan%2Fozeane.html" TargetMode="External"/><Relationship Id="rId3" Type="http://schemas.openxmlformats.org/officeDocument/2006/relationships/settings" Target="settings.xml"/><Relationship Id="rId7" Type="http://schemas.openxmlformats.org/officeDocument/2006/relationships/hyperlink" Target="https://deref-gmx.net/mail/client/J9iTPcjQeWs/dereferrer/?redirectUrl=http%3A%2F%2Fwww.pik-potsdam.de%2F%257Estefan%2Fklimawande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gmx.net/mail/client/5mV3RJbheqI/dereferrer/?redirectUrl=http%3A%2F%2Fwww.pik-potsdam.de%2F%257Estefan%2FPublications%2Findex.html" TargetMode="External"/><Relationship Id="rId11" Type="http://schemas.openxmlformats.org/officeDocument/2006/relationships/fontTable" Target="fontTable.xml"/><Relationship Id="rId5" Type="http://schemas.openxmlformats.org/officeDocument/2006/relationships/hyperlink" Target="https://deref-gmx.net/mail/client/5gAScrSdN2E/dereferrer/?redirectUrl=http%3A%2F%2Fwww.wbgu.de" TargetMode="External"/><Relationship Id="rId10" Type="http://schemas.openxmlformats.org/officeDocument/2006/relationships/hyperlink" Target="https://deref-gmx.net/mail/client/KnnVsRgABKY/dereferrer/?redirectUrl=http%3A%2F%2Fwww.pik-potsdam.de%2F%257Estefan%2Fkinderuni.html" TargetMode="External"/><Relationship Id="rId4" Type="http://schemas.openxmlformats.org/officeDocument/2006/relationships/webSettings" Target="webSettings.xml"/><Relationship Id="rId9" Type="http://schemas.openxmlformats.org/officeDocument/2006/relationships/hyperlink" Target="https://deref-gmx.net/mail/client/ErORXk9VKTs/dereferrer/?redirectUrl=http%3A%2F%2Fwww.pik-potsdam.de%2F%257Estefan%2Fclimate_cri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3277</Words>
  <Characters>20650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Pfaff</dc:creator>
  <cp:keywords/>
  <dc:description/>
  <cp:lastModifiedBy>Peter Knoll</cp:lastModifiedBy>
  <cp:revision>2</cp:revision>
  <dcterms:created xsi:type="dcterms:W3CDTF">2020-01-14T09:28:00Z</dcterms:created>
  <dcterms:modified xsi:type="dcterms:W3CDTF">2020-01-14T09:28:00Z</dcterms:modified>
</cp:coreProperties>
</file>