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9289" w14:textId="399FE94E" w:rsidR="002154E9" w:rsidRPr="00CE2E7F" w:rsidRDefault="00E61437" w:rsidP="00362D34">
      <w:pPr>
        <w:pStyle w:val="Textkrper"/>
        <w:spacing w:after="120"/>
        <w:rPr>
          <w:rFonts w:ascii="Arial" w:hAnsi="Arial" w:cs="Arial"/>
          <w:sz w:val="36"/>
          <w:lang w:val="de-DE"/>
        </w:rPr>
      </w:pPr>
      <w:r w:rsidRPr="00CE2E7F">
        <w:rPr>
          <w:rFonts w:ascii="Arial" w:hAnsi="Arial" w:cs="Arial"/>
          <w:sz w:val="36"/>
          <w:lang w:val="de-DE"/>
        </w:rPr>
        <w:t>Erdbeobachtung mit Quanten und Relativität</w:t>
      </w:r>
    </w:p>
    <w:p w14:paraId="44237FD7" w14:textId="77777777" w:rsidR="00D82883" w:rsidRPr="00CE2E7F" w:rsidRDefault="00D82883" w:rsidP="00E62D14">
      <w:pPr>
        <w:spacing w:before="120" w:after="120"/>
        <w:jc w:val="center"/>
        <w:rPr>
          <w:rFonts w:ascii="Arial" w:hAnsi="Arial" w:cs="Arial"/>
          <w:b/>
          <w:sz w:val="28"/>
        </w:rPr>
      </w:pPr>
    </w:p>
    <w:p w14:paraId="20EC2E6E" w14:textId="1E66E91A" w:rsidR="006D589D" w:rsidRPr="00D82883" w:rsidRDefault="00D82883" w:rsidP="00E62D14">
      <w:pPr>
        <w:spacing w:before="120" w:after="120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</w:rPr>
        <w:t>Jürgen</w:t>
      </w:r>
      <w:r w:rsidR="00AE079B" w:rsidRPr="00D82883">
        <w:rPr>
          <w:rFonts w:ascii="Arial" w:hAnsi="Arial" w:cs="Arial"/>
          <w:b/>
          <w:sz w:val="28"/>
        </w:rPr>
        <w:t xml:space="preserve"> Müller</w:t>
      </w:r>
    </w:p>
    <w:p w14:paraId="1FBDE4D7" w14:textId="46C62044" w:rsidR="006D589D" w:rsidRPr="00D82883" w:rsidRDefault="00AE079B" w:rsidP="00D82883">
      <w:pPr>
        <w:spacing w:after="120"/>
        <w:jc w:val="center"/>
        <w:rPr>
          <w:rFonts w:ascii="Arial" w:hAnsi="Arial" w:cs="Arial"/>
        </w:rPr>
      </w:pPr>
      <w:r w:rsidRPr="006D6216">
        <w:rPr>
          <w:rFonts w:ascii="Arial" w:hAnsi="Arial" w:cs="Arial"/>
        </w:rPr>
        <w:t>Institut für Erdmessung (</w:t>
      </w:r>
      <w:proofErr w:type="spellStart"/>
      <w:r w:rsidRPr="006D6216">
        <w:rPr>
          <w:rFonts w:ascii="Arial" w:hAnsi="Arial" w:cs="Arial"/>
        </w:rPr>
        <w:t>IfE</w:t>
      </w:r>
      <w:proofErr w:type="spellEnd"/>
      <w:r w:rsidRPr="006D6216">
        <w:rPr>
          <w:rFonts w:ascii="Arial" w:hAnsi="Arial" w:cs="Arial"/>
        </w:rPr>
        <w:t xml:space="preserve">), Leibniz Universität Hannover, Schneiderberg 50, 30167 Hannover, </w:t>
      </w:r>
      <w:r w:rsidR="00D82883" w:rsidRPr="00D82883">
        <w:rPr>
          <w:rFonts w:ascii="Arial" w:hAnsi="Arial" w:cs="Arial"/>
          <w:i/>
          <w:szCs w:val="22"/>
        </w:rPr>
        <w:t>e</w:t>
      </w:r>
      <w:r w:rsidR="006D589D" w:rsidRPr="00D82883">
        <w:rPr>
          <w:rFonts w:ascii="Arial" w:hAnsi="Arial" w:cs="Arial"/>
          <w:i/>
          <w:szCs w:val="22"/>
        </w:rPr>
        <w:t xml:space="preserve">mail: </w:t>
      </w:r>
      <w:r w:rsidRPr="00D82883">
        <w:rPr>
          <w:rFonts w:ascii="Arial" w:hAnsi="Arial" w:cs="Arial"/>
          <w:i/>
          <w:szCs w:val="22"/>
        </w:rPr>
        <w:t>mueller@ife.uni-hannover.de</w:t>
      </w:r>
    </w:p>
    <w:p w14:paraId="5300CC65" w14:textId="77777777" w:rsidR="00F32B9F" w:rsidRPr="00D82883" w:rsidRDefault="00F32B9F" w:rsidP="006D589D">
      <w:pPr>
        <w:pStyle w:val="Textkrper2"/>
        <w:spacing w:line="320" w:lineRule="exact"/>
        <w:rPr>
          <w:rFonts w:ascii="Arial" w:hAnsi="Arial" w:cs="Arial"/>
          <w:lang w:val="de-DE"/>
        </w:rPr>
      </w:pPr>
    </w:p>
    <w:p w14:paraId="39D09CC2" w14:textId="44E472AD" w:rsidR="00E61437" w:rsidRDefault="00E61437" w:rsidP="006D6216">
      <w:pPr>
        <w:pStyle w:val="Textkrper2"/>
        <w:spacing w:after="120" w:line="320" w:lineRule="exac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Aktuelle technologische Entwicklungen in der Quantenphysik </w:t>
      </w:r>
      <w:r w:rsidR="0040316B">
        <w:rPr>
          <w:rFonts w:ascii="Arial" w:hAnsi="Arial" w:cs="Arial"/>
          <w:lang w:val="de-DE"/>
        </w:rPr>
        <w:t>ermöglichen</w:t>
      </w:r>
      <w:r>
        <w:rPr>
          <w:rFonts w:ascii="Arial" w:hAnsi="Arial" w:cs="Arial"/>
          <w:lang w:val="de-DE"/>
        </w:rPr>
        <w:t xml:space="preserve"> neu</w:t>
      </w:r>
      <w:r w:rsidR="0040316B">
        <w:rPr>
          <w:rFonts w:ascii="Arial" w:hAnsi="Arial" w:cs="Arial"/>
          <w:lang w:val="de-DE"/>
        </w:rPr>
        <w:t>artige Anwendungen</w:t>
      </w:r>
      <w:r>
        <w:rPr>
          <w:rFonts w:ascii="Arial" w:hAnsi="Arial" w:cs="Arial"/>
          <w:lang w:val="de-DE"/>
        </w:rPr>
        <w:t xml:space="preserve"> </w:t>
      </w:r>
      <w:r w:rsidR="0061199D">
        <w:rPr>
          <w:rFonts w:ascii="Arial" w:hAnsi="Arial" w:cs="Arial"/>
          <w:lang w:val="de-DE"/>
        </w:rPr>
        <w:t xml:space="preserve">und Messkonzepte </w:t>
      </w:r>
      <w:r>
        <w:rPr>
          <w:rFonts w:ascii="Arial" w:hAnsi="Arial" w:cs="Arial"/>
          <w:lang w:val="de-DE"/>
        </w:rPr>
        <w:t xml:space="preserve">in der Geodäsie und </w:t>
      </w:r>
      <w:r w:rsidR="005260A1">
        <w:rPr>
          <w:rFonts w:ascii="Arial" w:hAnsi="Arial" w:cs="Arial"/>
          <w:lang w:val="de-DE"/>
        </w:rPr>
        <w:t xml:space="preserve">der </w:t>
      </w:r>
      <w:r>
        <w:rPr>
          <w:rFonts w:ascii="Arial" w:hAnsi="Arial" w:cs="Arial"/>
          <w:lang w:val="de-DE"/>
        </w:rPr>
        <w:t>Erd</w:t>
      </w:r>
      <w:r w:rsidR="00CE2E7F">
        <w:rPr>
          <w:rFonts w:ascii="Arial" w:hAnsi="Arial" w:cs="Arial"/>
          <w:lang w:val="de-DE"/>
        </w:rPr>
        <w:t>beobachtung</w:t>
      </w:r>
      <w:r>
        <w:rPr>
          <w:rFonts w:ascii="Arial" w:hAnsi="Arial" w:cs="Arial"/>
          <w:lang w:val="de-DE"/>
        </w:rPr>
        <w:t xml:space="preserve">. </w:t>
      </w:r>
    </w:p>
    <w:p w14:paraId="01821804" w14:textId="559549F8" w:rsidR="00F416A5" w:rsidRDefault="00E61437" w:rsidP="00F416A5">
      <w:pPr>
        <w:pStyle w:val="Textkrper2"/>
        <w:spacing w:after="120" w:line="320" w:lineRule="exac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In diesem Beitrag </w:t>
      </w:r>
      <w:r w:rsidR="0040316B">
        <w:rPr>
          <w:rFonts w:ascii="Arial" w:hAnsi="Arial" w:cs="Arial"/>
          <w:lang w:val="de-DE"/>
        </w:rPr>
        <w:t xml:space="preserve">werden </w:t>
      </w:r>
      <w:r>
        <w:rPr>
          <w:rFonts w:ascii="Arial" w:hAnsi="Arial" w:cs="Arial"/>
          <w:lang w:val="de-DE"/>
        </w:rPr>
        <w:t>wir uns auf zwei neue Konzepte konzentrieren: Eines wendet die Atominterferomet</w:t>
      </w:r>
      <w:r w:rsidR="00F416A5">
        <w:rPr>
          <w:rFonts w:ascii="Arial" w:hAnsi="Arial" w:cs="Arial"/>
          <w:lang w:val="de-DE"/>
        </w:rPr>
        <w:t xml:space="preserve">rie für die </w:t>
      </w:r>
      <w:r w:rsidR="0061199D">
        <w:rPr>
          <w:rFonts w:ascii="Arial" w:hAnsi="Arial" w:cs="Arial"/>
          <w:lang w:val="de-DE"/>
        </w:rPr>
        <w:t>Schwerefeldbeobachtung</w:t>
      </w:r>
      <w:r>
        <w:rPr>
          <w:rFonts w:ascii="Arial" w:hAnsi="Arial" w:cs="Arial"/>
          <w:lang w:val="de-DE"/>
        </w:rPr>
        <w:t xml:space="preserve"> an, das zweite nutzt Uhrennetzwerke, um </w:t>
      </w:r>
      <w:r w:rsidR="0040316B">
        <w:rPr>
          <w:rFonts w:ascii="Arial" w:hAnsi="Arial" w:cs="Arial"/>
          <w:lang w:val="de-DE"/>
        </w:rPr>
        <w:t>Höhenunterschiede</w:t>
      </w:r>
      <w:r>
        <w:rPr>
          <w:rFonts w:ascii="Arial" w:hAnsi="Arial" w:cs="Arial"/>
          <w:lang w:val="de-DE"/>
        </w:rPr>
        <w:t xml:space="preserve"> </w:t>
      </w:r>
      <w:r w:rsidR="00EE4C34">
        <w:rPr>
          <w:rFonts w:ascii="Arial" w:hAnsi="Arial" w:cs="Arial"/>
          <w:lang w:val="de-DE"/>
        </w:rPr>
        <w:t>zwischen den Uhren-Standorten</w:t>
      </w:r>
      <w:r>
        <w:rPr>
          <w:rFonts w:ascii="Arial" w:hAnsi="Arial" w:cs="Arial"/>
          <w:lang w:val="de-DE"/>
        </w:rPr>
        <w:t xml:space="preserve"> zu bestimmen. Im ersten Fall, werden Schwereanomalien mittels frei-fallender Atome (</w:t>
      </w:r>
      <w:r w:rsidR="00F416A5">
        <w:rPr>
          <w:rFonts w:ascii="Arial" w:hAnsi="Arial" w:cs="Arial"/>
          <w:lang w:val="de-DE"/>
        </w:rPr>
        <w:t>„</w:t>
      </w:r>
      <w:r>
        <w:rPr>
          <w:rFonts w:ascii="Arial" w:hAnsi="Arial" w:cs="Arial"/>
          <w:lang w:val="de-DE"/>
        </w:rPr>
        <w:t>Quanten-Gravimetrie</w:t>
      </w:r>
      <w:r w:rsidR="00F416A5">
        <w:rPr>
          <w:rFonts w:ascii="Arial" w:hAnsi="Arial" w:cs="Arial"/>
          <w:lang w:val="de-DE"/>
        </w:rPr>
        <w:t>“</w:t>
      </w:r>
      <w:r>
        <w:rPr>
          <w:rFonts w:ascii="Arial" w:hAnsi="Arial" w:cs="Arial"/>
          <w:lang w:val="de-DE"/>
        </w:rPr>
        <w:t>) beobachtet; diese Technik kann auc</w:t>
      </w:r>
      <w:r w:rsidR="00F416A5">
        <w:rPr>
          <w:rFonts w:ascii="Arial" w:hAnsi="Arial" w:cs="Arial"/>
          <w:lang w:val="de-DE"/>
        </w:rPr>
        <w:t xml:space="preserve">h für künftige </w:t>
      </w:r>
      <w:proofErr w:type="spellStart"/>
      <w:r w:rsidR="00F416A5">
        <w:rPr>
          <w:rFonts w:ascii="Arial" w:hAnsi="Arial" w:cs="Arial"/>
          <w:lang w:val="de-DE"/>
        </w:rPr>
        <w:t>gradiometrische</w:t>
      </w:r>
      <w:proofErr w:type="spellEnd"/>
      <w:r w:rsidR="00F416A5">
        <w:rPr>
          <w:rFonts w:ascii="Arial" w:hAnsi="Arial" w:cs="Arial"/>
          <w:lang w:val="de-DE"/>
        </w:rPr>
        <w:t xml:space="preserve"> M</w:t>
      </w:r>
      <w:r>
        <w:rPr>
          <w:rFonts w:ascii="Arial" w:hAnsi="Arial" w:cs="Arial"/>
          <w:lang w:val="de-DE"/>
        </w:rPr>
        <w:t>ess</w:t>
      </w:r>
      <w:r w:rsidR="00F416A5">
        <w:rPr>
          <w:rFonts w:ascii="Arial" w:hAnsi="Arial" w:cs="Arial"/>
          <w:lang w:val="de-DE"/>
        </w:rPr>
        <w:t xml:space="preserve">ungen im Weltraum benutzt werden. Im zweiten Fall – gemäß der </w:t>
      </w:r>
      <w:proofErr w:type="spellStart"/>
      <w:r w:rsidR="00F416A5">
        <w:rPr>
          <w:rFonts w:ascii="Arial" w:hAnsi="Arial" w:cs="Arial"/>
          <w:lang w:val="de-DE"/>
        </w:rPr>
        <w:t>Einsteinschen</w:t>
      </w:r>
      <w:proofErr w:type="spellEnd"/>
      <w:r w:rsidR="00F416A5">
        <w:rPr>
          <w:rFonts w:ascii="Arial" w:hAnsi="Arial" w:cs="Arial"/>
          <w:lang w:val="de-DE"/>
        </w:rPr>
        <w:t xml:space="preserve"> Relativitätstheorie – kann man aus Frequenzvergleichen zweier hochgenauer optischer Uhren, die über Glasfaserkabel verbunden sind,</w:t>
      </w:r>
      <w:r w:rsidR="005260A1">
        <w:rPr>
          <w:rFonts w:ascii="Arial" w:hAnsi="Arial" w:cs="Arial"/>
          <w:lang w:val="de-DE"/>
        </w:rPr>
        <w:t xml:space="preserve"> die zugehörige</w:t>
      </w:r>
      <w:r w:rsidR="00F416A5">
        <w:rPr>
          <w:rFonts w:ascii="Arial" w:hAnsi="Arial" w:cs="Arial"/>
          <w:lang w:val="de-DE"/>
        </w:rPr>
        <w:t xml:space="preserve"> </w:t>
      </w:r>
      <w:r w:rsidR="005260A1">
        <w:rPr>
          <w:rFonts w:ascii="Arial" w:hAnsi="Arial" w:cs="Arial"/>
          <w:lang w:val="de-DE"/>
        </w:rPr>
        <w:t>Differenz</w:t>
      </w:r>
      <w:r w:rsidR="00F416A5" w:rsidRPr="00F416A5">
        <w:rPr>
          <w:rFonts w:ascii="Arial" w:hAnsi="Arial" w:cs="Arial"/>
          <w:lang w:val="de-DE"/>
        </w:rPr>
        <w:t xml:space="preserve"> des Schwerepotentials</w:t>
      </w:r>
      <w:r w:rsidR="00F416A5">
        <w:rPr>
          <w:rFonts w:ascii="Arial" w:hAnsi="Arial" w:cs="Arial"/>
          <w:lang w:val="de-DE"/>
        </w:rPr>
        <w:t xml:space="preserve"> </w:t>
      </w:r>
      <w:r w:rsidR="00EE4C34">
        <w:rPr>
          <w:rFonts w:ascii="Arial" w:hAnsi="Arial" w:cs="Arial"/>
          <w:lang w:val="de-DE"/>
        </w:rPr>
        <w:t xml:space="preserve">und damit der Höhe </w:t>
      </w:r>
      <w:r w:rsidR="00F416A5">
        <w:rPr>
          <w:rFonts w:ascii="Arial" w:hAnsi="Arial" w:cs="Arial"/>
          <w:lang w:val="de-DE"/>
        </w:rPr>
        <w:t xml:space="preserve">bestimmen. Auch die </w:t>
      </w:r>
      <w:r w:rsidR="007D5B5D">
        <w:rPr>
          <w:rFonts w:ascii="Arial" w:hAnsi="Arial" w:cs="Arial"/>
          <w:lang w:val="de-DE"/>
        </w:rPr>
        <w:t>laser-</w:t>
      </w:r>
      <w:proofErr w:type="spellStart"/>
      <w:r w:rsidR="007D5B5D">
        <w:rPr>
          <w:rFonts w:ascii="Arial" w:hAnsi="Arial" w:cs="Arial"/>
          <w:lang w:val="de-DE"/>
        </w:rPr>
        <w:t>interferometrische</w:t>
      </w:r>
      <w:proofErr w:type="spellEnd"/>
      <w:r w:rsidR="007D5B5D">
        <w:rPr>
          <w:rFonts w:ascii="Arial" w:hAnsi="Arial" w:cs="Arial"/>
          <w:lang w:val="de-DE"/>
        </w:rPr>
        <w:t xml:space="preserve"> Abstandsmessung zwischen zwei Satelliten mit Nanometer-Genauigkeit, wie sie in der 2018 gestarteten Satellitenmission GRACE Follow-on erstmalig demonstriert wird, gehört zu diesen neuen Konzepten. Hier </w:t>
      </w:r>
      <w:r w:rsidR="005260A1">
        <w:rPr>
          <w:rFonts w:ascii="Arial" w:hAnsi="Arial" w:cs="Arial"/>
          <w:lang w:val="de-DE"/>
        </w:rPr>
        <w:t>kommt</w:t>
      </w:r>
      <w:r w:rsidR="007D5B5D">
        <w:rPr>
          <w:rFonts w:ascii="Arial" w:hAnsi="Arial" w:cs="Arial"/>
          <w:lang w:val="de-DE"/>
        </w:rPr>
        <w:t xml:space="preserve"> Technol</w:t>
      </w:r>
      <w:r w:rsidR="005260A1">
        <w:rPr>
          <w:rFonts w:ascii="Arial" w:hAnsi="Arial" w:cs="Arial"/>
          <w:lang w:val="de-DE"/>
        </w:rPr>
        <w:t>o</w:t>
      </w:r>
      <w:r w:rsidR="007D5B5D">
        <w:rPr>
          <w:rFonts w:ascii="Arial" w:hAnsi="Arial" w:cs="Arial"/>
          <w:lang w:val="de-DE"/>
        </w:rPr>
        <w:t xml:space="preserve">gie </w:t>
      </w:r>
      <w:r w:rsidR="00F36513">
        <w:rPr>
          <w:rFonts w:ascii="Arial" w:hAnsi="Arial" w:cs="Arial"/>
          <w:lang w:val="de-DE"/>
        </w:rPr>
        <w:t>für geodätische Messungen zum Einsatz</w:t>
      </w:r>
      <w:r w:rsidR="007D5B5D">
        <w:rPr>
          <w:rFonts w:ascii="Arial" w:hAnsi="Arial" w:cs="Arial"/>
          <w:lang w:val="de-DE"/>
        </w:rPr>
        <w:t xml:space="preserve">, die im </w:t>
      </w:r>
      <w:r w:rsidR="00F36513">
        <w:rPr>
          <w:rFonts w:ascii="Arial" w:hAnsi="Arial" w:cs="Arial"/>
          <w:lang w:val="de-DE"/>
        </w:rPr>
        <w:t>Rahmen</w:t>
      </w:r>
      <w:r w:rsidR="007D5B5D">
        <w:rPr>
          <w:rFonts w:ascii="Arial" w:hAnsi="Arial" w:cs="Arial"/>
          <w:lang w:val="de-DE"/>
        </w:rPr>
        <w:t xml:space="preserve"> der Gravitationswellen-Detektion</w:t>
      </w:r>
      <w:r w:rsidR="00F36513">
        <w:rPr>
          <w:rFonts w:ascii="Arial" w:hAnsi="Arial" w:cs="Arial"/>
          <w:lang w:val="de-DE"/>
        </w:rPr>
        <w:t xml:space="preserve"> entwickelt und auf der </w:t>
      </w:r>
      <w:r w:rsidR="005260A1">
        <w:rPr>
          <w:rFonts w:ascii="Arial" w:hAnsi="Arial" w:cs="Arial"/>
          <w:lang w:val="de-DE"/>
        </w:rPr>
        <w:t>LISA/P</w:t>
      </w:r>
      <w:r w:rsidR="00F36513">
        <w:rPr>
          <w:rFonts w:ascii="Arial" w:hAnsi="Arial" w:cs="Arial"/>
          <w:lang w:val="de-DE"/>
        </w:rPr>
        <w:t>athfinder-Mission</w:t>
      </w:r>
      <w:r w:rsidR="008725BE">
        <w:rPr>
          <w:rFonts w:ascii="Arial" w:hAnsi="Arial" w:cs="Arial"/>
          <w:lang w:val="de-DE"/>
        </w:rPr>
        <w:t xml:space="preserve"> </w:t>
      </w:r>
      <w:r w:rsidR="00F36513">
        <w:rPr>
          <w:rFonts w:ascii="Arial" w:hAnsi="Arial" w:cs="Arial"/>
          <w:lang w:val="de-DE"/>
        </w:rPr>
        <w:t>getestet wurde</w:t>
      </w:r>
      <w:r w:rsidR="008725BE">
        <w:rPr>
          <w:rFonts w:ascii="Arial" w:hAnsi="Arial" w:cs="Arial"/>
          <w:lang w:val="de-DE"/>
        </w:rPr>
        <w:t>.</w:t>
      </w:r>
    </w:p>
    <w:p w14:paraId="4D71F8C0" w14:textId="200C97B3" w:rsidR="00F36513" w:rsidRPr="00F36513" w:rsidRDefault="00F36513" w:rsidP="00F6419D">
      <w:pPr>
        <w:pStyle w:val="Textkrper2"/>
        <w:spacing w:after="120" w:line="320" w:lineRule="exact"/>
        <w:rPr>
          <w:rFonts w:ascii="Arial" w:hAnsi="Arial" w:cs="Arial"/>
          <w:lang w:val="de-DE"/>
        </w:rPr>
      </w:pPr>
      <w:r w:rsidRPr="00F36513">
        <w:rPr>
          <w:rFonts w:ascii="Arial" w:hAnsi="Arial" w:cs="Arial"/>
          <w:lang w:val="de-DE"/>
        </w:rPr>
        <w:t>Diese Konzepte werden in enger Zusammenarbeit zwischen Physikern und Geodäten im SFB 1128 “Relativistische Geodäsie u</w:t>
      </w:r>
      <w:r w:rsidR="005260A1">
        <w:rPr>
          <w:rFonts w:ascii="Arial" w:hAnsi="Arial" w:cs="Arial"/>
          <w:lang w:val="de-DE"/>
        </w:rPr>
        <w:t>nd</w:t>
      </w:r>
      <w:r w:rsidRPr="00F36513">
        <w:rPr>
          <w:rFonts w:ascii="Arial" w:hAnsi="Arial" w:cs="Arial"/>
          <w:lang w:val="de-DE"/>
        </w:rPr>
        <w:t xml:space="preserve"> Gravimetrie mit Quantensensoren (geo-Q)” an der Leibniz Universität Hannover erarbeitet.</w:t>
      </w:r>
    </w:p>
    <w:p w14:paraId="5B0CF3C5" w14:textId="21797C67" w:rsidR="00F36513" w:rsidRDefault="004E7EC7" w:rsidP="00F6419D">
      <w:pPr>
        <w:pStyle w:val="Textkrper2"/>
        <w:spacing w:after="120" w:line="320" w:lineRule="exac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Neben den Messprinzipien </w:t>
      </w:r>
      <w:r w:rsidR="00F36513" w:rsidRPr="00F36513">
        <w:rPr>
          <w:rFonts w:ascii="Arial" w:hAnsi="Arial" w:cs="Arial"/>
          <w:lang w:val="de-DE"/>
        </w:rPr>
        <w:t>w</w:t>
      </w:r>
      <w:r w:rsidR="00F36513">
        <w:rPr>
          <w:rFonts w:ascii="Arial" w:hAnsi="Arial" w:cs="Arial"/>
          <w:lang w:val="de-DE"/>
        </w:rPr>
        <w:t>e</w:t>
      </w:r>
      <w:r w:rsidR="00F36513" w:rsidRPr="00F36513">
        <w:rPr>
          <w:rFonts w:ascii="Arial" w:hAnsi="Arial" w:cs="Arial"/>
          <w:lang w:val="de-DE"/>
        </w:rPr>
        <w:t xml:space="preserve">rden </w:t>
      </w:r>
      <w:r>
        <w:rPr>
          <w:rFonts w:ascii="Arial" w:hAnsi="Arial" w:cs="Arial"/>
          <w:lang w:val="de-DE"/>
        </w:rPr>
        <w:t xml:space="preserve">wir </w:t>
      </w:r>
      <w:bookmarkStart w:id="0" w:name="_GoBack"/>
      <w:bookmarkEnd w:id="0"/>
      <w:r w:rsidR="005260A1">
        <w:rPr>
          <w:rFonts w:ascii="Arial" w:hAnsi="Arial" w:cs="Arial"/>
          <w:lang w:val="de-DE"/>
        </w:rPr>
        <w:t>präsentieren</w:t>
      </w:r>
      <w:r w:rsidR="00F36513" w:rsidRPr="00F36513">
        <w:rPr>
          <w:rFonts w:ascii="Arial" w:hAnsi="Arial" w:cs="Arial"/>
          <w:lang w:val="de-DE"/>
        </w:rPr>
        <w:t xml:space="preserve">, in welchen Bereichen die Geodäsie </w:t>
      </w:r>
      <w:r w:rsidR="00F36513">
        <w:rPr>
          <w:rFonts w:ascii="Arial" w:hAnsi="Arial" w:cs="Arial"/>
          <w:lang w:val="de-DE"/>
        </w:rPr>
        <w:t>von diesen neua</w:t>
      </w:r>
      <w:r w:rsidR="00850490">
        <w:rPr>
          <w:rFonts w:ascii="Arial" w:hAnsi="Arial" w:cs="Arial"/>
          <w:lang w:val="de-DE"/>
        </w:rPr>
        <w:t xml:space="preserve">rtigen Entwicklungen profitiert </w:t>
      </w:r>
      <w:r w:rsidR="00F36513">
        <w:rPr>
          <w:rFonts w:ascii="Arial" w:hAnsi="Arial" w:cs="Arial"/>
          <w:lang w:val="de-DE"/>
        </w:rPr>
        <w:t>und zeigen künftige Perspektiven auf. Beispiele sind etwa die direkte Bestimmung von physikalischen Höhen und die Vereinheitlichung von Höhensystemen</w:t>
      </w:r>
      <w:r w:rsidR="008725BE">
        <w:rPr>
          <w:rFonts w:ascii="Arial" w:hAnsi="Arial" w:cs="Arial"/>
          <w:lang w:val="de-DE"/>
        </w:rPr>
        <w:t xml:space="preserve">. </w:t>
      </w:r>
      <w:r w:rsidR="00F36513">
        <w:rPr>
          <w:rFonts w:ascii="Arial" w:hAnsi="Arial" w:cs="Arial"/>
          <w:lang w:val="de-DE"/>
        </w:rPr>
        <w:t xml:space="preserve">Wir werden auch </w:t>
      </w:r>
      <w:r w:rsidR="008725BE">
        <w:rPr>
          <w:rFonts w:ascii="Arial" w:hAnsi="Arial" w:cs="Arial"/>
          <w:lang w:val="de-DE"/>
        </w:rPr>
        <w:t xml:space="preserve">die Stärken der neuen Methoden für die Erdbeobachtung </w:t>
      </w:r>
      <w:r w:rsidR="005260A1">
        <w:rPr>
          <w:rFonts w:ascii="Arial" w:hAnsi="Arial" w:cs="Arial"/>
          <w:lang w:val="de-DE"/>
        </w:rPr>
        <w:t>illustrieren:</w:t>
      </w:r>
      <w:r w:rsidR="008725BE">
        <w:rPr>
          <w:rFonts w:ascii="Arial" w:hAnsi="Arial" w:cs="Arial"/>
          <w:lang w:val="de-DE"/>
        </w:rPr>
        <w:t xml:space="preserve"> </w:t>
      </w:r>
      <w:r w:rsidR="005260A1">
        <w:rPr>
          <w:rFonts w:ascii="Arial" w:hAnsi="Arial" w:cs="Arial"/>
          <w:lang w:val="de-DE"/>
        </w:rPr>
        <w:t>Lokale</w:t>
      </w:r>
      <w:r w:rsidR="008725BE">
        <w:rPr>
          <w:rFonts w:ascii="Arial" w:hAnsi="Arial" w:cs="Arial"/>
          <w:lang w:val="de-DE"/>
        </w:rPr>
        <w:t xml:space="preserve"> und globale Massenvariationen </w:t>
      </w:r>
      <w:r w:rsidR="005260A1">
        <w:rPr>
          <w:rFonts w:ascii="Arial" w:hAnsi="Arial" w:cs="Arial"/>
          <w:lang w:val="de-DE"/>
        </w:rPr>
        <w:t xml:space="preserve">können </w:t>
      </w:r>
      <w:r w:rsidR="008725BE">
        <w:rPr>
          <w:rFonts w:ascii="Arial" w:hAnsi="Arial" w:cs="Arial"/>
          <w:lang w:val="de-DE"/>
        </w:rPr>
        <w:t xml:space="preserve">mit ungeahnter Genauigkeit und Auflösung beobachtet werden – für eine Vielzahl von geowissenschaftlichen Anwendungen, z.B. </w:t>
      </w:r>
      <w:r w:rsidR="005260A1">
        <w:rPr>
          <w:rFonts w:ascii="Arial" w:hAnsi="Arial" w:cs="Arial"/>
          <w:lang w:val="de-DE"/>
        </w:rPr>
        <w:t xml:space="preserve">zur Erfassung der </w:t>
      </w:r>
      <w:r w:rsidR="008725BE">
        <w:rPr>
          <w:rFonts w:ascii="Arial" w:hAnsi="Arial" w:cs="Arial"/>
          <w:lang w:val="de-DE"/>
        </w:rPr>
        <w:t>Grundwasserabnahme aufgrund des Klimawandels.</w:t>
      </w:r>
    </w:p>
    <w:sectPr w:rsidR="00F36513" w:rsidSect="006D589D"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A60"/>
    <w:multiLevelType w:val="hybridMultilevel"/>
    <w:tmpl w:val="482C16E0"/>
    <w:lvl w:ilvl="0" w:tplc="E7B2410A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1E"/>
    <w:rsid w:val="00031F39"/>
    <w:rsid w:val="00060B7A"/>
    <w:rsid w:val="000822C7"/>
    <w:rsid w:val="0008439E"/>
    <w:rsid w:val="000963EF"/>
    <w:rsid w:val="000A66B0"/>
    <w:rsid w:val="00113F1F"/>
    <w:rsid w:val="00173A1C"/>
    <w:rsid w:val="001A03F7"/>
    <w:rsid w:val="001A0E5E"/>
    <w:rsid w:val="001B2F18"/>
    <w:rsid w:val="001C3C6D"/>
    <w:rsid w:val="00207F51"/>
    <w:rsid w:val="002154E9"/>
    <w:rsid w:val="002760FB"/>
    <w:rsid w:val="00283E88"/>
    <w:rsid w:val="002972C3"/>
    <w:rsid w:val="002E5DD2"/>
    <w:rsid w:val="00311408"/>
    <w:rsid w:val="0032569E"/>
    <w:rsid w:val="003345F1"/>
    <w:rsid w:val="003364DF"/>
    <w:rsid w:val="00336FE3"/>
    <w:rsid w:val="00341090"/>
    <w:rsid w:val="00353980"/>
    <w:rsid w:val="00356279"/>
    <w:rsid w:val="00362D34"/>
    <w:rsid w:val="003868A1"/>
    <w:rsid w:val="003A4742"/>
    <w:rsid w:val="003D65E4"/>
    <w:rsid w:val="003F0A30"/>
    <w:rsid w:val="003F7B6B"/>
    <w:rsid w:val="0040305E"/>
    <w:rsid w:val="0040316B"/>
    <w:rsid w:val="004104DE"/>
    <w:rsid w:val="00430649"/>
    <w:rsid w:val="00467657"/>
    <w:rsid w:val="00495B5E"/>
    <w:rsid w:val="004B59C4"/>
    <w:rsid w:val="004C41E2"/>
    <w:rsid w:val="004D0D87"/>
    <w:rsid w:val="004D7DAC"/>
    <w:rsid w:val="004E7EC7"/>
    <w:rsid w:val="004F196E"/>
    <w:rsid w:val="00513FAD"/>
    <w:rsid w:val="005260A1"/>
    <w:rsid w:val="00541A76"/>
    <w:rsid w:val="00576AC6"/>
    <w:rsid w:val="005C2652"/>
    <w:rsid w:val="005C744A"/>
    <w:rsid w:val="005D3E08"/>
    <w:rsid w:val="005D6ECE"/>
    <w:rsid w:val="005E413F"/>
    <w:rsid w:val="0061199D"/>
    <w:rsid w:val="00617228"/>
    <w:rsid w:val="00621AA0"/>
    <w:rsid w:val="00653298"/>
    <w:rsid w:val="006724A4"/>
    <w:rsid w:val="0068673D"/>
    <w:rsid w:val="006D4150"/>
    <w:rsid w:val="006D589D"/>
    <w:rsid w:val="006D6216"/>
    <w:rsid w:val="0070055F"/>
    <w:rsid w:val="00711701"/>
    <w:rsid w:val="00720514"/>
    <w:rsid w:val="00726F09"/>
    <w:rsid w:val="00737722"/>
    <w:rsid w:val="00745EC1"/>
    <w:rsid w:val="007633A4"/>
    <w:rsid w:val="007756F1"/>
    <w:rsid w:val="0079581E"/>
    <w:rsid w:val="007B01A5"/>
    <w:rsid w:val="007B1784"/>
    <w:rsid w:val="007D262B"/>
    <w:rsid w:val="007D5B5D"/>
    <w:rsid w:val="007D718B"/>
    <w:rsid w:val="007F383C"/>
    <w:rsid w:val="007F5246"/>
    <w:rsid w:val="00835165"/>
    <w:rsid w:val="00846763"/>
    <w:rsid w:val="00850490"/>
    <w:rsid w:val="00864A55"/>
    <w:rsid w:val="008725BE"/>
    <w:rsid w:val="008B13F1"/>
    <w:rsid w:val="008B7F23"/>
    <w:rsid w:val="00924E93"/>
    <w:rsid w:val="00965CAD"/>
    <w:rsid w:val="009A1F3E"/>
    <w:rsid w:val="009A43C6"/>
    <w:rsid w:val="009B2C0A"/>
    <w:rsid w:val="009C0332"/>
    <w:rsid w:val="009E7DFB"/>
    <w:rsid w:val="00A314CF"/>
    <w:rsid w:val="00A6329C"/>
    <w:rsid w:val="00A6735F"/>
    <w:rsid w:val="00AA1FA1"/>
    <w:rsid w:val="00AB6D3E"/>
    <w:rsid w:val="00AD1429"/>
    <w:rsid w:val="00AD462C"/>
    <w:rsid w:val="00AE079B"/>
    <w:rsid w:val="00AE3404"/>
    <w:rsid w:val="00B41836"/>
    <w:rsid w:val="00B617FC"/>
    <w:rsid w:val="00B80072"/>
    <w:rsid w:val="00BB21C1"/>
    <w:rsid w:val="00BE1135"/>
    <w:rsid w:val="00C1509F"/>
    <w:rsid w:val="00C34A1D"/>
    <w:rsid w:val="00C92874"/>
    <w:rsid w:val="00CB39C5"/>
    <w:rsid w:val="00CB7A4C"/>
    <w:rsid w:val="00CC5A18"/>
    <w:rsid w:val="00CD2C05"/>
    <w:rsid w:val="00CE2E7F"/>
    <w:rsid w:val="00CE5A29"/>
    <w:rsid w:val="00CF13F6"/>
    <w:rsid w:val="00D1558A"/>
    <w:rsid w:val="00D16D1C"/>
    <w:rsid w:val="00D5056D"/>
    <w:rsid w:val="00D66A7C"/>
    <w:rsid w:val="00D82883"/>
    <w:rsid w:val="00DD4F80"/>
    <w:rsid w:val="00E21A48"/>
    <w:rsid w:val="00E25C03"/>
    <w:rsid w:val="00E50930"/>
    <w:rsid w:val="00E601D4"/>
    <w:rsid w:val="00E61437"/>
    <w:rsid w:val="00E62D14"/>
    <w:rsid w:val="00E66ED1"/>
    <w:rsid w:val="00E762DA"/>
    <w:rsid w:val="00E82DE9"/>
    <w:rsid w:val="00EA29E9"/>
    <w:rsid w:val="00ED2316"/>
    <w:rsid w:val="00ED4285"/>
    <w:rsid w:val="00EE4C34"/>
    <w:rsid w:val="00F1327D"/>
    <w:rsid w:val="00F32B9F"/>
    <w:rsid w:val="00F3358C"/>
    <w:rsid w:val="00F36513"/>
    <w:rsid w:val="00F416A5"/>
    <w:rsid w:val="00F6419D"/>
    <w:rsid w:val="00F664F8"/>
    <w:rsid w:val="00FB3469"/>
    <w:rsid w:val="00FD499A"/>
    <w:rsid w:val="00FE3178"/>
    <w:rsid w:val="00FE7FA6"/>
    <w:rsid w:val="00FF0DFC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42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Textkrper2">
    <w:name w:val="Body Text 2"/>
    <w:basedOn w:val="Standard"/>
    <w:pPr>
      <w:spacing w:line="480" w:lineRule="auto"/>
      <w:jc w:val="both"/>
    </w:pPr>
    <w:rPr>
      <w:lang w:val="en-GB"/>
    </w:rPr>
  </w:style>
  <w:style w:type="table" w:styleId="Tabellenraster">
    <w:name w:val="Table Grid"/>
    <w:basedOn w:val="NormaleTabelle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B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Textkrper2">
    <w:name w:val="Body Text 2"/>
    <w:basedOn w:val="Standard"/>
    <w:pPr>
      <w:spacing w:line="480" w:lineRule="auto"/>
      <w:jc w:val="both"/>
    </w:pPr>
    <w:rPr>
      <w:lang w:val="en-GB"/>
    </w:rPr>
  </w:style>
  <w:style w:type="table" w:styleId="Tabellenraster">
    <w:name w:val="Table Grid"/>
    <w:basedOn w:val="NormaleTabelle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B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ABSTRACT</vt:lpstr>
      <vt:lpstr>SAMPLE ABSTRACT</vt:lpstr>
    </vt:vector>
  </TitlesOfParts>
  <Company>Forschungszentrum Jülich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creator>lgerken</dc:creator>
  <cp:lastModifiedBy>Mueller</cp:lastModifiedBy>
  <cp:revision>16</cp:revision>
  <cp:lastPrinted>2016-08-03T10:39:00Z</cp:lastPrinted>
  <dcterms:created xsi:type="dcterms:W3CDTF">2018-12-18T09:32:00Z</dcterms:created>
  <dcterms:modified xsi:type="dcterms:W3CDTF">2018-12-18T10:50:00Z</dcterms:modified>
</cp:coreProperties>
</file>